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A4" w:rsidRPr="00614B65" w:rsidRDefault="00BB04A4" w:rsidP="00BB04A4">
      <w:pPr>
        <w:pStyle w:val="BodyText"/>
        <w:spacing w:before="120" w:after="120" w:line="240" w:lineRule="auto"/>
        <w:ind w:firstLine="567"/>
        <w:rPr>
          <w:rFonts w:ascii="Times New Roman" w:hAnsi="Times New Roman"/>
          <w:i/>
          <w:szCs w:val="28"/>
        </w:rPr>
      </w:pPr>
    </w:p>
    <w:p w:rsidR="00BB04A4" w:rsidRPr="00C239DE" w:rsidRDefault="00BB04A4" w:rsidP="00BB04A4">
      <w:pPr>
        <w:jc w:val="center"/>
        <w:rPr>
          <w:rFonts w:ascii="Times New Roman" w:hAnsi="Times New Roman"/>
          <w:b/>
          <w:szCs w:val="28"/>
        </w:rPr>
      </w:pPr>
      <w:r w:rsidRPr="00C239DE">
        <w:rPr>
          <w:rFonts w:ascii="Times New Roman" w:hAnsi="Times New Roman"/>
          <w:b/>
          <w:szCs w:val="28"/>
        </w:rPr>
        <w:t>ĐỀ CƯƠNG BÁO CÁO</w:t>
      </w:r>
    </w:p>
    <w:p w:rsidR="00BB04A4" w:rsidRPr="00C239DE" w:rsidRDefault="00BB04A4" w:rsidP="00BB04A4">
      <w:pPr>
        <w:jc w:val="center"/>
        <w:rPr>
          <w:rFonts w:ascii="Times New Roman" w:hAnsi="Times New Roman"/>
          <w:b/>
          <w:szCs w:val="28"/>
        </w:rPr>
      </w:pPr>
      <w:r w:rsidRPr="00C239DE">
        <w:rPr>
          <w:rFonts w:ascii="Times New Roman" w:hAnsi="Times New Roman"/>
          <w:b/>
          <w:szCs w:val="28"/>
        </w:rPr>
        <w:t xml:space="preserve">Sơ kết công tác tư pháp 6 tháng đầu năm </w:t>
      </w:r>
    </w:p>
    <w:p w:rsidR="00BB04A4" w:rsidRPr="00A56480" w:rsidRDefault="00BB04A4" w:rsidP="00BB04A4">
      <w:pPr>
        <w:jc w:val="center"/>
        <w:rPr>
          <w:rFonts w:ascii="Times New Roman" w:hAnsi="Times New Roman"/>
          <w:b/>
          <w:szCs w:val="28"/>
        </w:rPr>
      </w:pPr>
      <w:r w:rsidRPr="00C239DE">
        <w:rPr>
          <w:rFonts w:ascii="Times New Roman" w:hAnsi="Times New Roman"/>
          <w:b/>
          <w:szCs w:val="28"/>
        </w:rPr>
        <w:t xml:space="preserve">và nhiệm vụ, giải pháp công tác 6 tháng cuối năm </w:t>
      </w:r>
      <w:r w:rsidRPr="00A56480">
        <w:rPr>
          <w:rFonts w:ascii="Times New Roman" w:hAnsi="Times New Roman"/>
          <w:b/>
          <w:szCs w:val="28"/>
        </w:rPr>
        <w:t>2020</w:t>
      </w:r>
    </w:p>
    <w:p w:rsidR="00BB04A4" w:rsidRPr="00A56480" w:rsidRDefault="00BB04A4" w:rsidP="00BB04A4">
      <w:pPr>
        <w:jc w:val="both"/>
        <w:rPr>
          <w:rFonts w:ascii="Times New Roman" w:hAnsi="Times New Roman"/>
          <w:b/>
          <w:lang w:val="nb-NO"/>
        </w:rPr>
      </w:pPr>
      <w:r w:rsidRPr="00E22CAF">
        <w:rPr>
          <w:rFonts w:ascii="Times New Roman" w:hAnsi="Times New Roman"/>
          <w:noProof/>
        </w:rPr>
        <w:pict>
          <v:line id="Line 4" o:spid="_x0000_s1026" style="position:absolute;left:0;text-align:left;z-index:251660288;visibility:visible;mso-wrap-distance-top:-3e-5mm;mso-wrap-distance-bottom:-3e-5mm" from="143.65pt,8.4pt" to="320.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7tt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"/>
        </w:pict>
      </w:r>
    </w:p>
    <w:p w:rsidR="00BB04A4" w:rsidRPr="00A56480" w:rsidRDefault="00BB04A4" w:rsidP="00BB04A4">
      <w:pPr>
        <w:jc w:val="center"/>
        <w:rPr>
          <w:rFonts w:ascii="Times New Roman" w:hAnsi="Times New Roman"/>
          <w:b/>
          <w:sz w:val="14"/>
          <w:szCs w:val="28"/>
          <w:lang w:val="da-DK"/>
        </w:rPr>
      </w:pPr>
    </w:p>
    <w:p w:rsidR="00BB04A4" w:rsidRPr="00A56480" w:rsidRDefault="00BB04A4" w:rsidP="00BB04A4">
      <w:pPr>
        <w:jc w:val="center"/>
        <w:rPr>
          <w:rFonts w:ascii="Times New Roman" w:hAnsi="Times New Roman"/>
          <w:b/>
          <w:szCs w:val="28"/>
          <w:lang w:val="da-DK"/>
        </w:rPr>
      </w:pPr>
      <w:r w:rsidRPr="00A56480">
        <w:rPr>
          <w:rFonts w:ascii="Times New Roman" w:hAnsi="Times New Roman"/>
          <w:b/>
          <w:szCs w:val="28"/>
          <w:lang w:val="da-DK"/>
        </w:rPr>
        <w:t>Phần thứ nhất:</w:t>
      </w:r>
    </w:p>
    <w:p w:rsidR="00BB04A4" w:rsidRPr="00A56480" w:rsidRDefault="00BB04A4" w:rsidP="00BB04A4">
      <w:pPr>
        <w:ind w:firstLine="720"/>
        <w:jc w:val="center"/>
        <w:rPr>
          <w:rFonts w:ascii="Times New Roman" w:hAnsi="Times New Roman"/>
          <w:b/>
          <w:szCs w:val="28"/>
          <w:lang w:val="da-DK"/>
        </w:rPr>
      </w:pPr>
      <w:r w:rsidRPr="00A56480">
        <w:rPr>
          <w:rFonts w:ascii="Times New Roman" w:hAnsi="Times New Roman"/>
          <w:b/>
          <w:szCs w:val="28"/>
          <w:lang w:val="da-DK"/>
        </w:rPr>
        <w:t>TÌNH HÌNH CÔNG TÁC TƯ PHÁP 6 THÁNG ĐẦU NĂM 2020</w:t>
      </w:r>
    </w:p>
    <w:p w:rsidR="00BB04A4" w:rsidRPr="00A56480" w:rsidRDefault="00BB04A4" w:rsidP="00BB04A4">
      <w:pPr>
        <w:spacing w:before="120" w:after="120"/>
        <w:ind w:firstLine="567"/>
        <w:jc w:val="both"/>
        <w:rPr>
          <w:rFonts w:ascii="Times New Roman" w:hAnsi="Times New Roman"/>
          <w:b/>
          <w:szCs w:val="28"/>
          <w:lang w:val="nb-NO"/>
        </w:rPr>
      </w:pPr>
    </w:p>
    <w:p w:rsidR="00BB04A4" w:rsidRPr="00A56480" w:rsidRDefault="00BB04A4" w:rsidP="00BB04A4">
      <w:pPr>
        <w:spacing w:before="120" w:after="120"/>
        <w:ind w:firstLine="567"/>
        <w:jc w:val="both"/>
        <w:rPr>
          <w:rFonts w:ascii="Times New Roman" w:hAnsi="Times New Roman"/>
          <w:b/>
          <w:szCs w:val="28"/>
          <w:lang w:val="nb-NO"/>
        </w:rPr>
      </w:pPr>
      <w:r w:rsidRPr="00A56480">
        <w:rPr>
          <w:rFonts w:ascii="Times New Roman" w:hAnsi="Times New Roman"/>
          <w:b/>
          <w:szCs w:val="28"/>
          <w:lang w:val="nb-NO"/>
        </w:rPr>
        <w:t>I. CÔNG TÁC CHỈ ĐẠO, ĐIỀU HÀNH</w:t>
      </w:r>
    </w:p>
    <w:p w:rsidR="00BB04A4" w:rsidRPr="00A56480" w:rsidRDefault="00BB04A4" w:rsidP="00BB04A4">
      <w:pPr>
        <w:spacing w:before="120" w:after="120"/>
        <w:ind w:firstLine="567"/>
        <w:jc w:val="both"/>
        <w:rPr>
          <w:rFonts w:ascii="Times New Roman" w:hAnsi="Times New Roman"/>
          <w:szCs w:val="28"/>
          <w:lang w:val="nb-NO"/>
        </w:rPr>
      </w:pPr>
      <w:r w:rsidRPr="00A56480">
        <w:rPr>
          <w:rFonts w:ascii="Times New Roman" w:hAnsi="Times New Roman"/>
          <w:szCs w:val="28"/>
          <w:lang w:val="nb-NO"/>
        </w:rPr>
        <w:t>- Triển khai các văn bản của cấp trên;</w:t>
      </w:r>
    </w:p>
    <w:p w:rsidR="00BB04A4" w:rsidRPr="00A56480" w:rsidRDefault="00BB04A4" w:rsidP="00BB04A4">
      <w:pPr>
        <w:spacing w:before="120" w:after="120"/>
        <w:ind w:firstLine="567"/>
        <w:jc w:val="both"/>
        <w:rPr>
          <w:rFonts w:ascii="Times New Roman" w:hAnsi="Times New Roman"/>
          <w:szCs w:val="28"/>
          <w:lang w:val="nb-NO"/>
        </w:rPr>
      </w:pPr>
      <w:r w:rsidRPr="00A56480">
        <w:rPr>
          <w:rFonts w:ascii="Times New Roman" w:hAnsi="Times New Roman"/>
          <w:szCs w:val="28"/>
          <w:lang w:val="nb-NO"/>
        </w:rPr>
        <w:t>- Kiểm tra, hướng dẫn về công tác chuyên môn, nghiệp vụ.</w:t>
      </w:r>
    </w:p>
    <w:p w:rsidR="00BB04A4" w:rsidRPr="00A56480" w:rsidRDefault="00BB04A4" w:rsidP="00BB04A4">
      <w:pPr>
        <w:ind w:firstLine="567"/>
        <w:jc w:val="both"/>
        <w:rPr>
          <w:rFonts w:ascii="Times New Roman" w:hAnsi="Times New Roman"/>
          <w:b/>
          <w:szCs w:val="28"/>
          <w:lang w:val="nb-NO"/>
        </w:rPr>
      </w:pPr>
      <w:r w:rsidRPr="00A56480">
        <w:rPr>
          <w:rFonts w:ascii="Times New Roman" w:hAnsi="Times New Roman"/>
          <w:b/>
          <w:szCs w:val="28"/>
          <w:lang w:val="nb-NO"/>
        </w:rPr>
        <w:t>II. TÌNH HÌNH CÔNG TÁC TRONG CÁC LĨNH VỰC CỤ THỂ</w:t>
      </w:r>
    </w:p>
    <w:p w:rsidR="00BB04A4" w:rsidRPr="00A56480" w:rsidRDefault="00BB04A4" w:rsidP="00BB04A4">
      <w:pPr>
        <w:spacing w:before="120" w:after="120"/>
        <w:ind w:firstLine="567"/>
        <w:jc w:val="both"/>
        <w:rPr>
          <w:rFonts w:ascii="Times New Roman" w:hAnsi="Times New Roman"/>
          <w:b/>
          <w:spacing w:val="-4"/>
          <w:szCs w:val="28"/>
          <w:lang w:val="nb-NO"/>
        </w:rPr>
      </w:pPr>
      <w:r w:rsidRPr="00A56480">
        <w:rPr>
          <w:rFonts w:ascii="Times New Roman" w:hAnsi="Times New Roman"/>
          <w:b/>
          <w:spacing w:val="-12"/>
          <w:szCs w:val="28"/>
          <w:lang w:val="nl-NL"/>
        </w:rPr>
        <w:t>1</w:t>
      </w:r>
      <w:r w:rsidRPr="00A56480">
        <w:rPr>
          <w:rFonts w:ascii="Times New Roman" w:hAnsi="Times New Roman"/>
          <w:b/>
          <w:spacing w:val="-4"/>
          <w:szCs w:val="28"/>
          <w:lang w:val="nb-NO"/>
        </w:rPr>
        <w:t xml:space="preserve">. Công tác xây dựng, thẩm định, kiểm tra, rà soát, hệ thống hóa VBQPPL </w:t>
      </w:r>
    </w:p>
    <w:p w:rsidR="00BB04A4" w:rsidRPr="00A56480" w:rsidRDefault="00BB04A4" w:rsidP="00BB04A4">
      <w:pPr>
        <w:spacing w:before="120" w:after="120"/>
        <w:ind w:firstLine="567"/>
        <w:jc w:val="both"/>
        <w:rPr>
          <w:rFonts w:ascii="Times New Roman" w:hAnsi="Times New Roman"/>
          <w:szCs w:val="28"/>
          <w:lang w:val="nb-NO"/>
        </w:rPr>
      </w:pPr>
      <w:r w:rsidRPr="00A56480">
        <w:rPr>
          <w:rFonts w:ascii="Times New Roman" w:hAnsi="Times New Roman"/>
          <w:szCs w:val="28"/>
          <w:lang w:val="nb-NO"/>
        </w:rPr>
        <w:t>- Về xây dựng pháp luật, thẩm định, góp ý VBQPPL: Nêu rõ số lượng, đánh giá về chất lượng công tác xây dựng pháp luật, thẩm định (bao gồm cả việc chuẩn bị hồ sơ thẩm định), góp ý VBQPPL.</w:t>
      </w:r>
    </w:p>
    <w:p w:rsidR="00BB04A4" w:rsidRPr="00A56480" w:rsidRDefault="00BB04A4" w:rsidP="00BB04A4">
      <w:pPr>
        <w:spacing w:before="120" w:after="120"/>
        <w:ind w:firstLine="567"/>
        <w:jc w:val="both"/>
        <w:rPr>
          <w:rFonts w:ascii="Times New Roman" w:hAnsi="Times New Roman"/>
          <w:szCs w:val="28"/>
        </w:rPr>
      </w:pPr>
      <w:r w:rsidRPr="00A56480">
        <w:rPr>
          <w:rFonts w:ascii="Times New Roman" w:hAnsi="Times New Roman"/>
          <w:szCs w:val="28"/>
          <w:lang w:val="nb-NO"/>
        </w:rPr>
        <w:t xml:space="preserve">- Về kiểm tra VBQPPL: Kết quả kiểm tra theo thẩm quyền, trong đó nêu rõ </w:t>
      </w:r>
      <w:r w:rsidRPr="00A56480">
        <w:rPr>
          <w:rFonts w:ascii="Times New Roman" w:hAnsi="Times New Roman"/>
          <w:szCs w:val="28"/>
        </w:rPr>
        <w:t>số lượng văn bản được kiểm tra? số văn bản trái pháp luật đã được phát hiện? trong đó, bao nhiêu văn bản sai nội dung? bao nhiêu văn bản sai thẩm quyền? bao nhiêu văn bản sai cả nội dung và thẩm quyền? bao nhiêu văn bản sai khác? Đánh giá về hậu quả của việc ban hành văn bản trái pháp luật; đồng thời gửi kèm danh mục những văn bản trái pháp luật về nội dung, thẩm quyền đã được phát hiện qua công tác kiểm tra theo thẩm quyền (nếu có).</w:t>
      </w:r>
    </w:p>
    <w:p w:rsidR="00BB04A4" w:rsidRPr="00A56480" w:rsidRDefault="00BB04A4" w:rsidP="00BB04A4">
      <w:pPr>
        <w:spacing w:before="120" w:after="120"/>
        <w:ind w:firstLine="567"/>
        <w:jc w:val="both"/>
        <w:rPr>
          <w:rFonts w:ascii="Times New Roman" w:hAnsi="Times New Roman"/>
          <w:szCs w:val="28"/>
        </w:rPr>
      </w:pPr>
      <w:r w:rsidRPr="00A56480">
        <w:rPr>
          <w:rFonts w:ascii="Times New Roman" w:hAnsi="Times New Roman"/>
          <w:szCs w:val="28"/>
        </w:rPr>
        <w:t>Kết quả xử lý văn bản trái pháp luật: số văn bản đã được xử lý, số văn bản chưa được xử lý? việc xử lý trách nhiệm do ban hành văn bản trái pháp luật.</w:t>
      </w:r>
    </w:p>
    <w:p w:rsidR="00BB04A4" w:rsidRPr="00A56480" w:rsidRDefault="00BB04A4" w:rsidP="00BB04A4">
      <w:pPr>
        <w:spacing w:before="120" w:after="120"/>
        <w:ind w:firstLine="567"/>
        <w:jc w:val="both"/>
        <w:rPr>
          <w:rFonts w:ascii="Times New Roman" w:hAnsi="Times New Roman"/>
          <w:szCs w:val="28"/>
        </w:rPr>
      </w:pPr>
      <w:r w:rsidRPr="00A56480">
        <w:rPr>
          <w:rFonts w:ascii="Times New Roman" w:hAnsi="Times New Roman"/>
          <w:szCs w:val="28"/>
        </w:rPr>
        <w:t xml:space="preserve">- Về công tác rà soát, hệ thống hoá văn bản QPPL: Kết quả rà soát thường xuyên, rà soát theo chuyên đề, lĩnh vực; việc công bố văn bản hết hiệu lực. </w:t>
      </w:r>
    </w:p>
    <w:p w:rsidR="00BB04A4" w:rsidRPr="00A56480" w:rsidRDefault="00BB04A4" w:rsidP="00BB04A4">
      <w:pPr>
        <w:spacing w:before="120" w:after="120"/>
        <w:ind w:firstLine="567"/>
        <w:jc w:val="both"/>
        <w:rPr>
          <w:rFonts w:ascii="Times New Roman" w:hAnsi="Times New Roman"/>
          <w:szCs w:val="28"/>
        </w:rPr>
      </w:pPr>
      <w:r w:rsidRPr="00A56480">
        <w:rPr>
          <w:rFonts w:ascii="Times New Roman" w:hAnsi="Times New Roman"/>
          <w:szCs w:val="28"/>
        </w:rPr>
        <w:t>- Kết quả tập huấn, hướng dẫn nghiệp vụ và bố trí kinh phí, nhân lực cho công tác kiểm tra, rà soát, hệ thống hóa.</w:t>
      </w:r>
    </w:p>
    <w:p w:rsidR="00BB04A4" w:rsidRPr="00A56480" w:rsidRDefault="00BB04A4" w:rsidP="00BB04A4">
      <w:pPr>
        <w:spacing w:before="120" w:after="120"/>
        <w:ind w:firstLine="567"/>
        <w:jc w:val="both"/>
        <w:rPr>
          <w:rFonts w:ascii="Times New Roman" w:hAnsi="Times New Roman"/>
          <w:b/>
          <w:szCs w:val="28"/>
          <w:lang w:val="nl-NL"/>
        </w:rPr>
      </w:pPr>
      <w:r w:rsidRPr="00A56480">
        <w:rPr>
          <w:rFonts w:ascii="Times New Roman" w:hAnsi="Times New Roman"/>
          <w:b/>
          <w:szCs w:val="28"/>
          <w:lang w:val="nl-NL"/>
        </w:rPr>
        <w:t xml:space="preserve">2. Công tác quản lý nhà nước về phổ biến, giáo dục pháp luật; </w:t>
      </w:r>
      <w:r w:rsidRPr="00A56480">
        <w:rPr>
          <w:rFonts w:ascii="Times New Roman" w:hAnsi="Times New Roman"/>
          <w:b/>
          <w:iCs/>
          <w:szCs w:val="28"/>
          <w:lang w:val="nl-NL"/>
        </w:rPr>
        <w:t xml:space="preserve">xây dựng cấp xã đạt chuẩn tiếp cận pháp luật; </w:t>
      </w:r>
      <w:r w:rsidRPr="00A56480">
        <w:rPr>
          <w:rFonts w:ascii="Times New Roman" w:hAnsi="Times New Roman"/>
          <w:b/>
          <w:szCs w:val="28"/>
          <w:lang w:val="nl-NL"/>
        </w:rPr>
        <w:t>hòa giải ở cơ sở</w:t>
      </w:r>
    </w:p>
    <w:p w:rsidR="00BB04A4" w:rsidRPr="00A56480" w:rsidRDefault="00BB04A4" w:rsidP="00BB04A4">
      <w:pPr>
        <w:spacing w:before="120" w:after="120"/>
        <w:ind w:firstLine="567"/>
        <w:jc w:val="both"/>
        <w:rPr>
          <w:rFonts w:ascii="Times New Roman" w:hAnsi="Times New Roman"/>
          <w:szCs w:val="28"/>
          <w:lang w:val="nl-NL"/>
        </w:rPr>
      </w:pPr>
      <w:r w:rsidRPr="00A56480">
        <w:rPr>
          <w:rFonts w:ascii="Times New Roman" w:hAnsi="Times New Roman"/>
          <w:szCs w:val="28"/>
          <w:lang w:val="nb-NO"/>
        </w:rPr>
        <w:t>- Việc x</w:t>
      </w:r>
      <w:r w:rsidRPr="00A56480">
        <w:rPr>
          <w:rFonts w:ascii="Times New Roman" w:hAnsi="Times New Roman"/>
          <w:szCs w:val="28"/>
          <w:lang w:val="nl-NL"/>
        </w:rPr>
        <w:t>ây dựng, hoàn thiện thể chế, chính sách về công tác PBGDPL; các văn bản, kế hoạch triển khai, hướng dẫn công tác PBGDPL năm 2020.</w:t>
      </w:r>
    </w:p>
    <w:p w:rsidR="00BB04A4" w:rsidRPr="008005A3" w:rsidRDefault="00BB04A4" w:rsidP="00BB04A4">
      <w:pPr>
        <w:spacing w:before="120" w:after="120"/>
        <w:ind w:firstLine="567"/>
        <w:jc w:val="both"/>
        <w:rPr>
          <w:rFonts w:ascii="Times New Roman" w:hAnsi="Times New Roman"/>
          <w:szCs w:val="28"/>
          <w:lang w:val="da-DK"/>
        </w:rPr>
      </w:pPr>
      <w:r w:rsidRPr="00A56480">
        <w:rPr>
          <w:rFonts w:ascii="Times New Roman" w:hAnsi="Times New Roman"/>
          <w:szCs w:val="28"/>
          <w:lang w:val="nl-NL"/>
        </w:rPr>
        <w:lastRenderedPageBreak/>
        <w:t xml:space="preserve">- </w:t>
      </w:r>
      <w:r w:rsidRPr="00A56480">
        <w:rPr>
          <w:rFonts w:ascii="Times New Roman" w:hAnsi="Times New Roman"/>
          <w:szCs w:val="28"/>
          <w:lang w:val="da-DK"/>
        </w:rPr>
        <w:t>Kết quả triển khai thực hiện Luật phổ biến, giáo dục pháp luật và các văn bản hướng dẫn thi hành; t</w:t>
      </w:r>
      <w:r w:rsidRPr="00A56480">
        <w:rPr>
          <w:rFonts w:ascii="Times New Roman" w:hAnsi="Times New Roman"/>
          <w:szCs w:val="28"/>
        </w:rPr>
        <w:t xml:space="preserve">riển khai Quyết định số 705/QĐ-TTg </w:t>
      </w:r>
      <w:r w:rsidRPr="00A56480">
        <w:rPr>
          <w:rFonts w:ascii="Times New Roman" w:hAnsi="Times New Roman"/>
          <w:szCs w:val="28"/>
          <w:lang w:val="vi-VN"/>
        </w:rPr>
        <w:t>ngày 25/5/2017 của Thủ tướng Chính phủ ban hành Chương trình PBGDPL giai đoạn 2017-</w:t>
      </w:r>
      <w:r w:rsidRPr="00A56480">
        <w:rPr>
          <w:rFonts w:ascii="Times New Roman" w:hAnsi="Times New Roman"/>
          <w:szCs w:val="28"/>
        </w:rPr>
        <w:t xml:space="preserve"> </w:t>
      </w:r>
      <w:r w:rsidRPr="00A56480">
        <w:rPr>
          <w:rFonts w:ascii="Times New Roman" w:hAnsi="Times New Roman"/>
          <w:szCs w:val="28"/>
          <w:lang w:val="vi-VN"/>
        </w:rPr>
        <w:t>2021 và các Đề án về PBGDP</w:t>
      </w:r>
      <w:r w:rsidRPr="00A56480">
        <w:rPr>
          <w:rFonts w:ascii="Times New Roman" w:hAnsi="Times New Roman"/>
          <w:szCs w:val="28"/>
          <w:lang w:val="hr-HR"/>
        </w:rPr>
        <w:t>L; triển khai các Chương trình phối hợp về công tác PBGDPL với các cơ quan, tổ chức, đơn vị khác (nếu có)</w:t>
      </w:r>
      <w:r w:rsidRPr="00A56480">
        <w:rPr>
          <w:rFonts w:ascii="Times New Roman" w:hAnsi="Times New Roman"/>
          <w:szCs w:val="28"/>
          <w:lang w:val="da-DK"/>
        </w:rPr>
        <w:t xml:space="preserve">. Việc triển khai thực hiện Quyết định số </w:t>
      </w:r>
      <w:r w:rsidRPr="00A56480">
        <w:rPr>
          <w:rFonts w:ascii="Times New Roman" w:hAnsi="Times New Roman"/>
          <w:szCs w:val="28"/>
        </w:rPr>
        <w:t>14/2019/QĐ-TTg ngày 13/3/2019 của Thủ tướng Chính phủ về xây dựng, quản lý, khai thác Tủ sách pháp luật;</w:t>
      </w:r>
      <w:r w:rsidRPr="00A56480">
        <w:rPr>
          <w:rFonts w:ascii="Times New Roman" w:hAnsi="Times New Roman"/>
          <w:szCs w:val="28"/>
          <w:lang w:val="da-DK"/>
        </w:rPr>
        <w:t xml:space="preserve"> Quyết định số </w:t>
      </w:r>
      <w:r w:rsidRPr="00A56480">
        <w:rPr>
          <w:rFonts w:ascii="Times New Roman" w:hAnsi="Times New Roman"/>
          <w:szCs w:val="28"/>
        </w:rPr>
        <w:t xml:space="preserve">471/QĐ-TTg ngày 28/4/2019 của Thủ tướng Chính phủ phê duyệt Đề án </w:t>
      </w:r>
      <w:r w:rsidRPr="00A56480">
        <w:rPr>
          <w:rFonts w:ascii="Times New Roman" w:hAnsi="Times New Roman"/>
          <w:szCs w:val="28"/>
          <w:lang w:val="vi-VN"/>
        </w:rPr>
        <w:t>“Tăng cường ứng dụng công nghệ thông tin trong công tác phổ biến, giáo dục pháp luật giai đoạn 2019-2021”</w:t>
      </w:r>
      <w:r w:rsidRPr="00A56480">
        <w:rPr>
          <w:rFonts w:ascii="Times New Roman" w:hAnsi="Times New Roman"/>
          <w:szCs w:val="28"/>
        </w:rPr>
        <w:t>.</w:t>
      </w:r>
      <w:r>
        <w:rPr>
          <w:rFonts w:ascii="Times New Roman" w:hAnsi="Times New Roman"/>
          <w:szCs w:val="28"/>
        </w:rPr>
        <w:t xml:space="preserve"> Kết quả</w:t>
      </w:r>
      <w:r w:rsidRPr="00F97E2F">
        <w:rPr>
          <w:rFonts w:ascii="Times New Roman" w:eastAsia="SimSun" w:hAnsi="Times New Roman"/>
          <w:szCs w:val="28"/>
        </w:rPr>
        <w:t xml:space="preserve"> </w:t>
      </w:r>
      <w:r w:rsidRPr="008005A3">
        <w:rPr>
          <w:rFonts w:ascii="Times New Roman" w:eastAsia="SimSun" w:hAnsi="Times New Roman"/>
          <w:szCs w:val="28"/>
        </w:rPr>
        <w:t>củng cố kiện toàn đội ngũ báo cáo viên pháp luật, tuyên truyền viên pháp luật</w:t>
      </w:r>
      <w:r w:rsidRPr="008005A3">
        <w:rPr>
          <w:rFonts w:ascii="Times New Roman" w:hAnsi="Times New Roman"/>
          <w:szCs w:val="28"/>
        </w:rPr>
        <w:t>; PBGDPL cho các đối tượng đặc thù và công tác PBGDPL trong trường học; công tác PBGDPL về các vấn đề được dư luận xã hội quan tâm, trong đó có nội dung về phòng, chống dịch bệnh Covid-19</w:t>
      </w:r>
      <w:r>
        <w:rPr>
          <w:rFonts w:ascii="Times New Roman" w:hAnsi="Times New Roman"/>
          <w:szCs w:val="28"/>
        </w:rPr>
        <w:t>.</w:t>
      </w:r>
    </w:p>
    <w:p w:rsidR="00BB04A4" w:rsidRPr="00A56480" w:rsidRDefault="00BB04A4" w:rsidP="00BB04A4">
      <w:pPr>
        <w:spacing w:before="120" w:after="120"/>
        <w:ind w:firstLine="567"/>
        <w:jc w:val="both"/>
        <w:rPr>
          <w:rFonts w:ascii="Times New Roman" w:hAnsi="Times New Roman"/>
          <w:szCs w:val="28"/>
        </w:rPr>
      </w:pPr>
      <w:r w:rsidRPr="0093743A">
        <w:rPr>
          <w:rFonts w:ascii="Times New Roman" w:hAnsi="Times New Roman"/>
          <w:spacing w:val="-2"/>
          <w:szCs w:val="28"/>
          <w:lang w:val="es-MX"/>
        </w:rPr>
        <w:t xml:space="preserve">- </w:t>
      </w:r>
      <w:r w:rsidRPr="0093743A">
        <w:rPr>
          <w:rFonts w:ascii="Times New Roman" w:hAnsi="Times New Roman"/>
          <w:spacing w:val="-2"/>
          <w:szCs w:val="28"/>
          <w:lang w:val="da-DK"/>
        </w:rPr>
        <w:t xml:space="preserve">Kết quả triển khai thực hiện Luật hòa giải ở cơ sở và các văn bản hướng dẫn thi hành; kết quả hoạt động của Tổ hòa giải ở cơ sở. Việc triển khai thực hiện Quyết định số </w:t>
      </w:r>
      <w:r w:rsidRPr="0093743A">
        <w:rPr>
          <w:rFonts w:ascii="Times New Roman" w:hAnsi="Times New Roman"/>
          <w:spacing w:val="-2"/>
          <w:szCs w:val="28"/>
        </w:rPr>
        <w:t xml:space="preserve">428/QĐ-TTg ngày 18/4/2019 của Thủ tướng Chính phủ phê duyệt Đề án </w:t>
      </w:r>
      <w:bookmarkStart w:id="0" w:name="dieu_1_name"/>
      <w:r w:rsidRPr="0093743A">
        <w:rPr>
          <w:rFonts w:ascii="Times New Roman" w:hAnsi="Times New Roman"/>
          <w:spacing w:val="-2"/>
          <w:szCs w:val="28"/>
        </w:rPr>
        <w:t>"</w:t>
      </w:r>
      <w:r w:rsidRPr="0093743A">
        <w:rPr>
          <w:rFonts w:ascii="Times New Roman" w:hAnsi="Times New Roman"/>
          <w:spacing w:val="-2"/>
          <w:szCs w:val="28"/>
          <w:lang w:val="vi-VN"/>
        </w:rPr>
        <w:t>Nâng cao năng lực đội ngũ hòa giải viên ở cơ sở giai đoạn 2019 - 2022”</w:t>
      </w:r>
      <w:bookmarkEnd w:id="0"/>
      <w:r w:rsidRPr="0093743A">
        <w:rPr>
          <w:rFonts w:ascii="Times New Roman" w:hAnsi="Times New Roman"/>
          <w:spacing w:val="-2"/>
          <w:szCs w:val="28"/>
        </w:rPr>
        <w:t>.</w:t>
      </w:r>
    </w:p>
    <w:p w:rsidR="00BB04A4" w:rsidRDefault="00BB04A4" w:rsidP="00BB04A4">
      <w:pPr>
        <w:spacing w:before="120" w:after="120"/>
        <w:ind w:firstLine="567"/>
        <w:jc w:val="both"/>
        <w:rPr>
          <w:rFonts w:ascii="Times New Roman" w:hAnsi="Times New Roman"/>
          <w:szCs w:val="28"/>
          <w:lang w:val="da-DK"/>
        </w:rPr>
      </w:pPr>
      <w:r w:rsidRPr="00A56480">
        <w:rPr>
          <w:rFonts w:ascii="Times New Roman" w:hAnsi="Times New Roman"/>
          <w:szCs w:val="28"/>
          <w:lang w:val="es-MX"/>
        </w:rPr>
        <w:t xml:space="preserve">- </w:t>
      </w:r>
      <w:r w:rsidRPr="00A56480">
        <w:rPr>
          <w:rFonts w:ascii="Times New Roman" w:hAnsi="Times New Roman"/>
          <w:szCs w:val="28"/>
          <w:lang w:val="da-DK"/>
        </w:rPr>
        <w:t>Kết quả thực hiện quy định về xây dựng cấp xã đạt chuẩn tiếp cận pháp luật: Các hoạt động đã thực hiện; kết quả đánh giá, công nhận cấp xã đạt chuẩn tiếp cận pháp luật năm 2019 (số đơn vị cấp xã đạt chuẩn, chưa đạt chuẩn).</w:t>
      </w:r>
    </w:p>
    <w:p w:rsidR="00BB04A4" w:rsidRPr="0093743A" w:rsidRDefault="00BB04A4" w:rsidP="00BB04A4">
      <w:pPr>
        <w:spacing w:before="120" w:after="120"/>
        <w:ind w:firstLine="567"/>
        <w:jc w:val="both"/>
        <w:rPr>
          <w:rFonts w:ascii="Times New Roman" w:hAnsi="Times New Roman"/>
          <w:szCs w:val="28"/>
          <w:lang w:val="da-DK"/>
        </w:rPr>
      </w:pPr>
      <w:r>
        <w:rPr>
          <w:rFonts w:ascii="Times New Roman" w:hAnsi="Times New Roman"/>
          <w:szCs w:val="28"/>
        </w:rPr>
        <w:t xml:space="preserve">- </w:t>
      </w:r>
      <w:r w:rsidRPr="0093743A">
        <w:rPr>
          <w:rFonts w:ascii="Times New Roman" w:hAnsi="Times New Roman"/>
          <w:szCs w:val="28"/>
        </w:rPr>
        <w:t xml:space="preserve">Số liệu </w:t>
      </w:r>
      <w:r>
        <w:rPr>
          <w:rFonts w:ascii="Times New Roman" w:hAnsi="Times New Roman"/>
          <w:szCs w:val="28"/>
        </w:rPr>
        <w:t xml:space="preserve">và đánh giá </w:t>
      </w:r>
      <w:r w:rsidRPr="0093743A">
        <w:rPr>
          <w:rFonts w:ascii="Times New Roman" w:hAnsi="Times New Roman"/>
          <w:szCs w:val="28"/>
        </w:rPr>
        <w:t>về kinh phí dành cho công tác PBGDPL, xây dựng cấp xã đạt chuẩn tiếp cận pháp luật ở 3 cấp (tỉnh, huyện, xã) và hỗ trợ công tác hòa giải ở cơ sở năm 2020 tại địa phương</w:t>
      </w:r>
      <w:r>
        <w:rPr>
          <w:rFonts w:ascii="Times New Roman" w:hAnsi="Times New Roman"/>
          <w:szCs w:val="28"/>
        </w:rPr>
        <w:t>.</w:t>
      </w:r>
    </w:p>
    <w:p w:rsidR="00BB04A4" w:rsidRPr="00A56480" w:rsidRDefault="00BB04A4" w:rsidP="00BB04A4">
      <w:pPr>
        <w:spacing w:before="120" w:after="120" w:line="360" w:lineRule="exact"/>
        <w:ind w:firstLine="567"/>
        <w:jc w:val="both"/>
        <w:rPr>
          <w:rFonts w:ascii="Times New Roman" w:hAnsi="Times New Roman"/>
          <w:b/>
          <w:spacing w:val="-8"/>
          <w:szCs w:val="28"/>
        </w:rPr>
      </w:pPr>
      <w:r w:rsidRPr="00A56480">
        <w:rPr>
          <w:rFonts w:ascii="Times New Roman" w:hAnsi="Times New Roman"/>
          <w:b/>
          <w:spacing w:val="-8"/>
          <w:szCs w:val="28"/>
          <w:lang w:val="nl-NL"/>
        </w:rPr>
        <w:t>3.</w:t>
      </w:r>
      <w:r w:rsidRPr="00A56480">
        <w:rPr>
          <w:rFonts w:ascii="Times New Roman" w:hAnsi="Times New Roman"/>
          <w:spacing w:val="-8"/>
          <w:szCs w:val="28"/>
          <w:lang w:val="nl-NL"/>
        </w:rPr>
        <w:t xml:space="preserve"> </w:t>
      </w:r>
      <w:r w:rsidRPr="00A56480">
        <w:rPr>
          <w:rFonts w:ascii="Times New Roman" w:hAnsi="Times New Roman"/>
          <w:b/>
          <w:spacing w:val="-8"/>
          <w:szCs w:val="28"/>
        </w:rPr>
        <w:t xml:space="preserve">Công tác quản lý xử lý vi phạm hành chính, theo dõi thi hành pháp luật </w:t>
      </w:r>
    </w:p>
    <w:p w:rsidR="00BB04A4" w:rsidRPr="00A56480" w:rsidRDefault="00BB04A4" w:rsidP="00BB04A4">
      <w:pPr>
        <w:spacing w:before="120" w:after="120"/>
        <w:ind w:firstLine="567"/>
        <w:jc w:val="both"/>
        <w:rPr>
          <w:rFonts w:ascii="Times New Roman" w:hAnsi="Times New Roman"/>
          <w:bCs/>
          <w:szCs w:val="28"/>
          <w:lang w:val="nl-NL"/>
        </w:rPr>
      </w:pPr>
      <w:r w:rsidRPr="00A56480">
        <w:rPr>
          <w:rFonts w:ascii="Times New Roman" w:hAnsi="Times New Roman"/>
          <w:spacing w:val="-8"/>
          <w:szCs w:val="28"/>
          <w:lang w:val="nb-NO"/>
        </w:rPr>
        <w:t xml:space="preserve">- Công tác </w:t>
      </w:r>
      <w:r w:rsidRPr="00A56480">
        <w:rPr>
          <w:rFonts w:ascii="Times New Roman" w:eastAsia="MS Mincho" w:hAnsi="Times New Roman"/>
          <w:spacing w:val="-6"/>
          <w:szCs w:val="28"/>
          <w:lang w:val="nb-NO" w:eastAsia="ja-JP"/>
        </w:rPr>
        <w:t>q</w:t>
      </w:r>
      <w:r w:rsidRPr="00A56480">
        <w:rPr>
          <w:rFonts w:ascii="Times New Roman" w:hAnsi="Times New Roman"/>
          <w:spacing w:val="-6"/>
          <w:szCs w:val="28"/>
        </w:rPr>
        <w:t>uản lý xử lý vi phạm hành chính</w:t>
      </w:r>
      <w:r w:rsidRPr="00A56480">
        <w:rPr>
          <w:rFonts w:ascii="Times New Roman" w:hAnsi="Times New Roman"/>
          <w:bCs/>
          <w:szCs w:val="28"/>
          <w:lang w:val="nl-NL"/>
        </w:rPr>
        <w:t xml:space="preserve">; </w:t>
      </w:r>
    </w:p>
    <w:p w:rsidR="00BB04A4" w:rsidRDefault="00BB04A4" w:rsidP="00BB04A4">
      <w:pPr>
        <w:spacing w:before="120" w:after="120"/>
        <w:ind w:firstLine="567"/>
        <w:jc w:val="both"/>
        <w:rPr>
          <w:rFonts w:ascii="Times New Roman" w:hAnsi="Times New Roman"/>
          <w:szCs w:val="28"/>
          <w:lang w:val="nb-NO"/>
        </w:rPr>
      </w:pPr>
      <w:r w:rsidRPr="00A56480">
        <w:rPr>
          <w:rFonts w:ascii="Times New Roman" w:hAnsi="Times New Roman"/>
          <w:szCs w:val="28"/>
          <w:lang w:val="nb-NO"/>
        </w:rPr>
        <w:t xml:space="preserve">- Công tác theo dõi thi hành pháp luật (việc </w:t>
      </w:r>
      <w:r w:rsidRPr="00A56480">
        <w:rPr>
          <w:rFonts w:ascii="Times New Roman" w:hAnsi="Times New Roman"/>
          <w:szCs w:val="28"/>
          <w:lang w:val="nl-NL"/>
        </w:rPr>
        <w:t>thi hành Nghị định số 59/2012/NĐ-CP, Nghị định số 32/2020/NĐ-CP s</w:t>
      </w:r>
      <w:r w:rsidRPr="00A56480">
        <w:rPr>
          <w:rFonts w:ascii="Times New Roman" w:hAnsi="Times New Roman"/>
          <w:szCs w:val="28"/>
        </w:rPr>
        <w:t>ửa đổi, bổ sung một số điều của Nghị định số 59/2012/NĐ-CP</w:t>
      </w:r>
      <w:r w:rsidRPr="00A56480">
        <w:rPr>
          <w:rFonts w:ascii="Times New Roman" w:hAnsi="Times New Roman"/>
          <w:szCs w:val="28"/>
          <w:lang w:val="nl-NL"/>
        </w:rPr>
        <w:t xml:space="preserve">; kiểm tra về tình hình thi hành pháp luật; </w:t>
      </w:r>
      <w:r w:rsidRPr="00A56480">
        <w:rPr>
          <w:rFonts w:ascii="Times New Roman" w:hAnsi="Times New Roman"/>
          <w:szCs w:val="28"/>
          <w:lang w:val="nb-NO"/>
        </w:rPr>
        <w:t>các lĩnh vực trọng tâm đã thực hiện...). Tình hình thực hiện “Đề án Đổi mới, nâng cao hiệu quả công tác tổ chức thi hành pháp luật” giai đoạn năm 2018 – 2022 (theo Quyết định số 242/QĐ-TTg ngày 26/02/2018 của Thủ tướng Chính phủ).</w:t>
      </w:r>
    </w:p>
    <w:p w:rsidR="00BB04A4" w:rsidRPr="00686DEB" w:rsidRDefault="00BB04A4" w:rsidP="00BB04A4">
      <w:pPr>
        <w:spacing w:before="120" w:after="120"/>
        <w:ind w:firstLine="567"/>
        <w:jc w:val="both"/>
        <w:rPr>
          <w:rFonts w:ascii="Times New Roman" w:hAnsi="Times New Roman"/>
          <w:spacing w:val="-8"/>
          <w:szCs w:val="28"/>
          <w:lang w:val="nb-NO"/>
        </w:rPr>
      </w:pPr>
      <w:r>
        <w:rPr>
          <w:rFonts w:ascii="Times New Roman" w:hAnsi="Times New Roman"/>
          <w:bCs/>
          <w:szCs w:val="28"/>
        </w:rPr>
        <w:t>- T</w:t>
      </w:r>
      <w:r w:rsidRPr="00686DEB">
        <w:rPr>
          <w:rFonts w:ascii="Times New Roman" w:hAnsi="Times New Roman"/>
          <w:bCs/>
          <w:szCs w:val="28"/>
        </w:rPr>
        <w:t xml:space="preserve">ình hình thực hiện nhiệm vụ về cải thiện điểm số và duy trì thứ hạng chỉ số Chi phí tuân thủ pháp luật (chỉ số B1) trong 6 tháng đầu năm 2020 theo Nghị quyết số 02/NQ-CP ngày 01/01/2020 của Chính phủ và </w:t>
      </w:r>
      <w:r w:rsidRPr="00686DEB">
        <w:rPr>
          <w:rFonts w:ascii="Times New Roman" w:hAnsi="Times New Roman"/>
          <w:szCs w:val="28"/>
        </w:rPr>
        <w:t>Công văn số 883/BTP-QLXLVPHC&amp;TDTHPL ngày 13/3/2020 của Bộ Tư pháp về việc hướng dẫn triển khai các hoạt động nhằm nâng xếp hạng chỉ số B1 năm 2020</w:t>
      </w:r>
      <w:r>
        <w:rPr>
          <w:rFonts w:ascii="Times New Roman" w:hAnsi="Times New Roman"/>
          <w:szCs w:val="28"/>
        </w:rPr>
        <w:t>.</w:t>
      </w:r>
    </w:p>
    <w:p w:rsidR="00BB04A4" w:rsidRPr="00A56480" w:rsidRDefault="00BB04A4" w:rsidP="00BB04A4">
      <w:pPr>
        <w:spacing w:before="120" w:after="120"/>
        <w:ind w:firstLine="567"/>
        <w:jc w:val="both"/>
        <w:rPr>
          <w:rFonts w:ascii="Times New Roman" w:hAnsi="Times New Roman"/>
          <w:szCs w:val="28"/>
          <w:lang w:val="nb-NO"/>
        </w:rPr>
      </w:pPr>
      <w:r w:rsidRPr="00A56480">
        <w:rPr>
          <w:rFonts w:ascii="Times New Roman" w:hAnsi="Times New Roman"/>
          <w:b/>
          <w:szCs w:val="28"/>
          <w:lang w:val="nl-NL"/>
        </w:rPr>
        <w:lastRenderedPageBreak/>
        <w:t xml:space="preserve">4. </w:t>
      </w:r>
      <w:r w:rsidRPr="00A56480">
        <w:rPr>
          <w:rFonts w:ascii="Times New Roman" w:hAnsi="Times New Roman"/>
          <w:b/>
          <w:szCs w:val="28"/>
        </w:rPr>
        <w:t>Công tác hộ tịch, quốc tịch, chứng thực, nuôi con nuôi, lý lịch tư pháp, bồi thường nhà nước</w:t>
      </w:r>
    </w:p>
    <w:p w:rsidR="00BB04A4" w:rsidRPr="0093743A" w:rsidRDefault="00BB04A4" w:rsidP="00BB04A4">
      <w:pPr>
        <w:spacing w:before="60" w:after="60"/>
        <w:ind w:left="-180" w:right="-288" w:firstLine="720"/>
        <w:jc w:val="both"/>
        <w:rPr>
          <w:rFonts w:ascii="Times New Roman" w:hAnsi="Times New Roman"/>
          <w:b/>
          <w:szCs w:val="28"/>
        </w:rPr>
      </w:pPr>
      <w:r w:rsidRPr="0093743A">
        <w:rPr>
          <w:rFonts w:ascii="Times New Roman" w:hAnsi="Times New Roman"/>
          <w:szCs w:val="28"/>
        </w:rPr>
        <w:t>- Về công tác hộ tịch, đề nghị:</w:t>
      </w:r>
    </w:p>
    <w:p w:rsidR="00BB04A4" w:rsidRPr="0093743A" w:rsidRDefault="00BB04A4" w:rsidP="00BB04A4">
      <w:pPr>
        <w:spacing w:before="60" w:after="60"/>
        <w:ind w:left="-180" w:right="-288" w:firstLine="720"/>
        <w:jc w:val="both"/>
        <w:rPr>
          <w:rFonts w:ascii="Times New Roman" w:hAnsi="Times New Roman"/>
          <w:szCs w:val="28"/>
        </w:rPr>
      </w:pPr>
      <w:r w:rsidRPr="0093743A">
        <w:rPr>
          <w:rFonts w:ascii="Times New Roman" w:hAnsi="Times New Roman"/>
          <w:szCs w:val="28"/>
        </w:rPr>
        <w:t>+ Báo cáo kết quả thực hiện Luật hộ tịch và các văn bản quy định chi tiết thi hành; việc đào tạo, bồi dưỡng, kiện toàn đội ngũ công chức làm công tác hộ tịch; kết quả triển khai thực hiện Đề án cơ sở dữ liệu hộ tịch điện tử toàn quốc (lưu ý về kết quả xây dựng và thực hiện Kế hoạch số hóa dữ liệu hộ tịch lịch sử).</w:t>
      </w:r>
    </w:p>
    <w:p w:rsidR="00BB04A4" w:rsidRPr="0093743A" w:rsidRDefault="00BB04A4" w:rsidP="00BB04A4">
      <w:pPr>
        <w:spacing w:before="60" w:after="60"/>
        <w:ind w:left="-180" w:right="-288" w:firstLine="720"/>
        <w:jc w:val="both"/>
        <w:rPr>
          <w:rFonts w:ascii="Times New Roman" w:hAnsi="Times New Roman"/>
          <w:szCs w:val="28"/>
        </w:rPr>
      </w:pPr>
      <w:r w:rsidRPr="0093743A">
        <w:rPr>
          <w:rFonts w:ascii="Times New Roman" w:hAnsi="Times New Roman"/>
          <w:szCs w:val="28"/>
        </w:rPr>
        <w:t>+ Kết quả thực hiện Chương trình hành động quốc gia về đăng ký, thống kê hộ tịch: tập trung đánh giá tình hình đăng ký khai sinh cho trẻ em, tình trạng đăng ký khai sinh quá hạn hoặc trẻ em không được đăng ký khai sinh do có vướng mắc, khó khăn (có thống kê số liệu, nguyên nhân của những trường hợp chưa được ĐKKS là trẻ em có hoàn cảnh đặc biệt như: trẻ em bị bỏ rơi; trẻ em chưa xác định được cha/mẹ, trẻ em được nhận làm con nuôi, trẻ em sống trong Cơ sở bảo trợ xã hội).</w:t>
      </w:r>
    </w:p>
    <w:p w:rsidR="00BB04A4" w:rsidRPr="0093743A" w:rsidRDefault="00BB04A4" w:rsidP="00BB04A4">
      <w:pPr>
        <w:spacing w:before="120" w:after="120"/>
        <w:ind w:firstLine="567"/>
        <w:jc w:val="both"/>
        <w:rPr>
          <w:rFonts w:ascii="Times New Roman" w:hAnsi="Times New Roman"/>
          <w:szCs w:val="28"/>
          <w:lang w:val="nl-NL"/>
        </w:rPr>
      </w:pPr>
      <w:r w:rsidRPr="0093743A">
        <w:rPr>
          <w:rFonts w:ascii="Times New Roman" w:hAnsi="Times New Roman"/>
          <w:szCs w:val="28"/>
        </w:rPr>
        <w:t>+ Tình hình triển khai thực hiện Đề án liên thông thủ tục hành chính đăng ký khai tử, xóa đăng ký thường trú, hưởng chế độ tử tuất/hưởng chi phí mai táng/hưởng mai táng phí</w:t>
      </w:r>
      <w:r>
        <w:rPr>
          <w:rFonts w:ascii="Times New Roman" w:hAnsi="Times New Roman"/>
          <w:szCs w:val="28"/>
        </w:rPr>
        <w:t>.</w:t>
      </w:r>
    </w:p>
    <w:p w:rsidR="00BB04A4" w:rsidRPr="00A56480" w:rsidRDefault="00BB04A4" w:rsidP="00BB04A4">
      <w:pPr>
        <w:spacing w:before="120" w:after="120"/>
        <w:ind w:firstLine="720"/>
        <w:jc w:val="both"/>
        <w:rPr>
          <w:rFonts w:ascii="Times New Roman" w:hAnsi="Times New Roman"/>
          <w:szCs w:val="28"/>
        </w:rPr>
      </w:pPr>
      <w:r w:rsidRPr="00A56480">
        <w:rPr>
          <w:rFonts w:ascii="Times New Roman" w:hAnsi="Times New Roman"/>
          <w:szCs w:val="28"/>
        </w:rPr>
        <w:t xml:space="preserve">- Về công tác quốc tịch, đề nghị: </w:t>
      </w:r>
    </w:p>
    <w:p w:rsidR="00BB04A4" w:rsidRPr="00A56480" w:rsidRDefault="00BB04A4" w:rsidP="00BB04A4">
      <w:pPr>
        <w:spacing w:before="120" w:after="120"/>
        <w:ind w:firstLine="720"/>
        <w:jc w:val="both"/>
        <w:rPr>
          <w:rFonts w:ascii="Times New Roman" w:hAnsi="Times New Roman"/>
          <w:szCs w:val="28"/>
          <w:lang w:val="en-GB"/>
        </w:rPr>
      </w:pPr>
      <w:r w:rsidRPr="00A56480">
        <w:rPr>
          <w:rFonts w:ascii="Times New Roman" w:hAnsi="Times New Roman"/>
          <w:szCs w:val="28"/>
        </w:rPr>
        <w:t xml:space="preserve">+ Báo cáo tình hình triển khai thực hiện nghị định số 16/2020/NĐ-CP ngày 03/02/2020 của Chính phủ </w:t>
      </w:r>
      <w:r w:rsidRPr="00A56480">
        <w:rPr>
          <w:rFonts w:ascii="Times New Roman" w:hAnsi="Times New Roman"/>
          <w:iCs/>
          <w:szCs w:val="28"/>
          <w:lang w:val="vi-VN"/>
        </w:rPr>
        <w:t>quy định chi tiết một số điều và biện pháp thi hành Luật Quốc tịch Việt Nam</w:t>
      </w:r>
      <w:r w:rsidRPr="00A56480">
        <w:rPr>
          <w:rFonts w:ascii="Times New Roman" w:hAnsi="Times New Roman"/>
          <w:iCs/>
          <w:szCs w:val="28"/>
          <w:lang w:val="en-GB"/>
        </w:rPr>
        <w:t>.</w:t>
      </w:r>
    </w:p>
    <w:p w:rsidR="00BB04A4" w:rsidRPr="00A56480" w:rsidRDefault="00BB04A4" w:rsidP="00BB04A4">
      <w:pPr>
        <w:spacing w:before="120" w:after="120"/>
        <w:ind w:firstLine="720"/>
        <w:jc w:val="both"/>
        <w:rPr>
          <w:rFonts w:ascii="Times New Roman" w:hAnsi="Times New Roman"/>
          <w:szCs w:val="28"/>
        </w:rPr>
      </w:pPr>
      <w:r w:rsidRPr="00A56480">
        <w:rPr>
          <w:rFonts w:ascii="Times New Roman" w:hAnsi="Times New Roman"/>
          <w:szCs w:val="28"/>
        </w:rPr>
        <w:t>+ Đánh giá tình hình thực hiện tại 10 tỉnh có chung đường biên giới với Lào “Thỏa thuận giữa Chính phủ nước CHXHCN Việt Nam với Chính phủ nước CHDCND Lào về giải quyết vấn đề người di cư tự do và kết hôn không giá thú trong vùng biên giới hai nước”;</w:t>
      </w:r>
    </w:p>
    <w:p w:rsidR="00BB04A4" w:rsidRPr="0093743A" w:rsidRDefault="00BB04A4" w:rsidP="00BB04A4">
      <w:pPr>
        <w:spacing w:before="60" w:after="60"/>
        <w:ind w:right="-288" w:firstLine="720"/>
        <w:jc w:val="both"/>
        <w:rPr>
          <w:rFonts w:ascii="Times New Roman" w:hAnsi="Times New Roman"/>
          <w:spacing w:val="-2"/>
          <w:szCs w:val="28"/>
        </w:rPr>
      </w:pPr>
      <w:r w:rsidRPr="0093743A">
        <w:rPr>
          <w:rFonts w:ascii="Times New Roman" w:hAnsi="Times New Roman"/>
          <w:spacing w:val="-2"/>
          <w:szCs w:val="28"/>
        </w:rPr>
        <w:t xml:space="preserve">+ Đối với 16 tỉnh thực hiện Tiểu Đề án 2 “Giải quyết vấn đề quốc tịch, hộ tịch, hộ khẩu và giấy tờ tùy thân khác cho người di cư tự do từ Campuchia về nước” </w:t>
      </w:r>
      <w:r w:rsidRPr="0093743A">
        <w:rPr>
          <w:rFonts w:ascii="Times New Roman" w:hAnsi="Times New Roman"/>
          <w:i/>
          <w:spacing w:val="-2"/>
          <w:szCs w:val="28"/>
        </w:rPr>
        <w:t>(An Giang, Đồng Tháp, Long An, Kiên Giang, Bình Phước, Đắk Nông, Đắk Lắc, Gia Lai, Kon Tum, Tây Ninh, Đồng Nai, Cà Mau, Bình Dương, Sóc Trăng, Trà Vinh, Vĩnh Long)</w:t>
      </w:r>
      <w:r w:rsidRPr="0093743A">
        <w:rPr>
          <w:rFonts w:ascii="Times New Roman" w:hAnsi="Times New Roman"/>
          <w:spacing w:val="-2"/>
          <w:szCs w:val="28"/>
        </w:rPr>
        <w:t>, đề nghị báo cáo: (1) Tổng số người di cư tự do từ Campuchia về cư trú tại địa phương tính đến thời điểm báo cáo (được chia thành 04 nhóm theo hướng dẫn của Bộ Tư pháp); (2) Những nhiệm vụ đã triển khai và kết quả đạt được (số trẻ em là con người di cư được đăng ký khai sinh, số người được cấp Giấy xác nhận có quốc tịch Việt Nam; số người đã được cấp Thẻ thường trú).</w:t>
      </w:r>
    </w:p>
    <w:p w:rsidR="00BB04A4" w:rsidRPr="00A56480" w:rsidRDefault="00BB04A4" w:rsidP="00BB04A4">
      <w:pPr>
        <w:spacing w:before="120" w:after="120"/>
        <w:ind w:firstLine="567"/>
        <w:jc w:val="both"/>
        <w:rPr>
          <w:rFonts w:ascii="Times New Roman" w:hAnsi="Times New Roman"/>
          <w:szCs w:val="28"/>
        </w:rPr>
      </w:pPr>
      <w:r w:rsidRPr="00A56480">
        <w:rPr>
          <w:rFonts w:ascii="Times New Roman" w:hAnsi="Times New Roman"/>
          <w:spacing w:val="-4"/>
          <w:szCs w:val="28"/>
          <w:lang w:val="nl-NL"/>
        </w:rPr>
        <w:t xml:space="preserve">- </w:t>
      </w:r>
      <w:r w:rsidRPr="0093743A">
        <w:rPr>
          <w:rFonts w:ascii="Times New Roman" w:hAnsi="Times New Roman"/>
          <w:szCs w:val="28"/>
          <w:lang w:val="nl-NL"/>
        </w:rPr>
        <w:t xml:space="preserve">Về lĩnh vực chứng thực, báo cáo tình hình thi hành Nghị định 23/2015/NĐ-CP ngày 16/02/2015 của Chính phủ về cấp bản sao từ sổ gốc, chứng thực bản sao từ bản chính, chứng thực chữ ký và chứng thực hợp đồng, giao dịch; việc triển khai thi hành Thông tư số 01/2020/TT-BTP ngày 03/03/2020 của </w:t>
      </w:r>
      <w:r>
        <w:rPr>
          <w:rFonts w:ascii="Times New Roman" w:hAnsi="Times New Roman"/>
          <w:szCs w:val="28"/>
          <w:lang w:val="nl-NL"/>
        </w:rPr>
        <w:t xml:space="preserve">Bộ trưởng </w:t>
      </w:r>
      <w:r w:rsidRPr="0093743A">
        <w:rPr>
          <w:rFonts w:ascii="Times New Roman" w:hAnsi="Times New Roman"/>
          <w:szCs w:val="28"/>
          <w:lang w:val="nl-NL"/>
        </w:rPr>
        <w:t xml:space="preserve">Bộ Tư </w:t>
      </w:r>
      <w:r w:rsidRPr="0093743A">
        <w:rPr>
          <w:rFonts w:ascii="Times New Roman" w:hAnsi="Times New Roman"/>
          <w:szCs w:val="28"/>
          <w:lang w:val="nl-NL"/>
        </w:rPr>
        <w:lastRenderedPageBreak/>
        <w:t>pháp quy định chi tiết và hướng dẫn thi hành một số điều của Nghị định số 23/2015/NĐ-CP</w:t>
      </w:r>
      <w:r w:rsidRPr="00A56480">
        <w:rPr>
          <w:rFonts w:ascii="Times New Roman" w:hAnsi="Times New Roman"/>
          <w:spacing w:val="-4"/>
          <w:szCs w:val="28"/>
        </w:rPr>
        <w:t>.</w:t>
      </w:r>
    </w:p>
    <w:p w:rsidR="00BB04A4" w:rsidRPr="00A56480" w:rsidRDefault="00BB04A4" w:rsidP="00BB04A4">
      <w:pPr>
        <w:ind w:firstLine="720"/>
        <w:jc w:val="both"/>
        <w:rPr>
          <w:rFonts w:ascii="Times New Roman" w:hAnsi="Times New Roman"/>
          <w:szCs w:val="28"/>
          <w:lang w:val="nb-NO"/>
        </w:rPr>
      </w:pPr>
      <w:r w:rsidRPr="00A56480">
        <w:rPr>
          <w:rFonts w:ascii="Times New Roman" w:hAnsi="Times New Roman"/>
          <w:szCs w:val="28"/>
          <w:lang w:val="nb-NO"/>
        </w:rPr>
        <w:t xml:space="preserve">- Về công tác nuôi con nuôi, trong đó </w:t>
      </w:r>
      <w:r w:rsidRPr="00A56480">
        <w:rPr>
          <w:rFonts w:ascii="Times New Roman" w:hAnsi="Times New Roman"/>
          <w:szCs w:val="28"/>
          <w:lang w:val="es-MX"/>
        </w:rPr>
        <w:t xml:space="preserve">nhấn mạnh các nội dung: (1) </w:t>
      </w:r>
      <w:r w:rsidRPr="00A56480">
        <w:rPr>
          <w:rFonts w:ascii="Times New Roman" w:hAnsi="Times New Roman"/>
          <w:szCs w:val="28"/>
        </w:rPr>
        <w:t xml:space="preserve">Việc triển khai </w:t>
      </w:r>
      <w:r w:rsidRPr="00A56480">
        <w:rPr>
          <w:rFonts w:ascii="Times New Roman" w:hAnsi="Times New Roman"/>
          <w:bCs/>
          <w:color w:val="000000"/>
          <w:szCs w:val="28"/>
          <w:lang w:val="da-DK"/>
        </w:rPr>
        <w:t xml:space="preserve">Nghị định số 24/2019/NĐ-CP ngày 5/3/2019 của Chính phủ sửa đổi, bổ sung một số điều của Nghị định số 19/2011/NĐ-CP quy định chi tiết thi hành một số điều của Luật nuôi con nuôi; </w:t>
      </w:r>
      <w:r w:rsidRPr="00A56480">
        <w:rPr>
          <w:rFonts w:ascii="Times New Roman" w:hAnsi="Times New Roman"/>
          <w:szCs w:val="28"/>
          <w:lang w:val="da-DK"/>
        </w:rPr>
        <w:t>Chỉ thị số 03/CT-TTg ngày 19/01/2018 của Thủ tướng Chính phủ về tăng cường công tác giải quyết việc nuôi con nuôi trong tình hình mới; Quy chế phối hợp liên ngành giữa Bộ Tư pháp và Bộ Lao động – Thương binh và Xã hội về giải quyết việc nuôi con nuôi và chỉ đạo của Bộ trưởng Bộ Tư pháp, Bộ trưởng Bộ Lao động – Thương binh và Xã hội về tăng cường công tác nuôi con nuôi tại địa phương</w:t>
      </w:r>
      <w:r w:rsidRPr="00A56480">
        <w:rPr>
          <w:rFonts w:ascii="Times New Roman" w:hAnsi="Times New Roman"/>
          <w:szCs w:val="28"/>
          <w:lang w:val="nb-NO"/>
        </w:rPr>
        <w:t>; (2) c</w:t>
      </w:r>
      <w:r w:rsidRPr="00A56480">
        <w:rPr>
          <w:rFonts w:ascii="Times New Roman" w:hAnsi="Times New Roman"/>
          <w:szCs w:val="28"/>
        </w:rPr>
        <w:t>ông tác quản lý nhà nước về nuôi con nuôi; (3) tình hình đăng ký nuôi con nuôi trong nước (tổng số trường hợp đăng ký, số vụ việc bị thu hồi, hủy bỏ; chấm dứt việc nuôi con nuôi; nuôi con nuôi ở khu vực biên giới; con nuôi nhà chùa; việc thay đổi hộ tịch của con nuôi); (4) tình hình đăng ký nuôi con nuôi có yếu tố nước ngoài (tổng số trường hợp đăng ký, số vụ việc bị thu hồi, hủy bỏ; công tác lập danh sách trẻ em cần tìm gia đình thay thế; số lượng cơ sở nuôi dưỡng tham gia vào công tác việc nuôi con nuôi).</w:t>
      </w:r>
    </w:p>
    <w:p w:rsidR="00BB04A4" w:rsidRPr="00A56480" w:rsidRDefault="00BB04A4" w:rsidP="00BB04A4">
      <w:pPr>
        <w:spacing w:before="120" w:after="120"/>
        <w:ind w:firstLine="567"/>
        <w:jc w:val="both"/>
        <w:rPr>
          <w:rFonts w:ascii="Times New Roman" w:hAnsi="Times New Roman"/>
          <w:spacing w:val="-2"/>
          <w:szCs w:val="28"/>
        </w:rPr>
      </w:pPr>
      <w:r w:rsidRPr="00A56480">
        <w:rPr>
          <w:rFonts w:ascii="Times New Roman" w:hAnsi="Times New Roman"/>
          <w:spacing w:val="-2"/>
          <w:szCs w:val="28"/>
          <w:lang w:val="nb-NO"/>
        </w:rPr>
        <w:t xml:space="preserve">- Về công tác lý lịch tư pháp (LLTP), trong đó </w:t>
      </w:r>
      <w:r w:rsidRPr="00A56480">
        <w:rPr>
          <w:rFonts w:ascii="Times New Roman" w:hAnsi="Times New Roman"/>
          <w:szCs w:val="28"/>
          <w:lang w:val="es-MX"/>
        </w:rPr>
        <w:t>nhấn mạnh các nội dung:</w:t>
      </w:r>
      <w:r w:rsidRPr="00A56480">
        <w:rPr>
          <w:rFonts w:ascii="Times New Roman" w:hAnsi="Times New Roman"/>
          <w:spacing w:val="-2"/>
          <w:szCs w:val="28"/>
          <w:lang w:val="nb-NO"/>
        </w:rPr>
        <w:t xml:space="preserve"> (1) kết quả </w:t>
      </w:r>
      <w:r w:rsidRPr="00A56480">
        <w:rPr>
          <w:rFonts w:ascii="Times New Roman" w:hAnsi="Times New Roman"/>
          <w:spacing w:val="-2"/>
          <w:szCs w:val="28"/>
          <w:lang w:val="nl-NL"/>
        </w:rPr>
        <w:t xml:space="preserve">chỉ đạo, hướng dẫn thực hiện các văn bản, đề án trong lĩnh vực LLTP; </w:t>
      </w:r>
      <w:r w:rsidRPr="00A56480">
        <w:rPr>
          <w:rFonts w:ascii="Times New Roman" w:hAnsi="Times New Roman"/>
          <w:spacing w:val="-2"/>
          <w:szCs w:val="28"/>
          <w:lang w:val="nb-NO"/>
        </w:rPr>
        <w:t xml:space="preserve">(2) tình hình cấp phiếu LLTP: Tổng số hồ sơ yêu cầu cấp Phiếu; tổng số Phiếu đã cấp; tổng số Phiếu cấp đúng hạn, cấp trễ hạn; việc triển khai cấp phiếu LLTP qua dịch vụ bưu chính, đăng ký cấp phiếu LLTP trực tuyến; việc triển khai </w:t>
      </w:r>
      <w:r w:rsidRPr="00A56480">
        <w:rPr>
          <w:rFonts w:ascii="Times New Roman" w:hAnsi="Times New Roman"/>
          <w:szCs w:val="28"/>
          <w:lang w:val="nb-NO"/>
        </w:rPr>
        <w:t xml:space="preserve">thực hiện Quy chế số 02/QCPH-TTLLTPQG-C53 ngày 29/6/2018 về việc phối hợp tra cứu, xác minh thông tin để cấp Phiếu LLTP; </w:t>
      </w:r>
      <w:r w:rsidRPr="00A56480">
        <w:rPr>
          <w:rFonts w:ascii="Times New Roman" w:hAnsi="Times New Roman"/>
          <w:spacing w:val="-2"/>
          <w:szCs w:val="28"/>
          <w:lang w:val="nb-NO"/>
        </w:rPr>
        <w:t>(3) công tác xây dựng cơ sở dữ liệu LLTP: Tổng số thông tin LLTP nhận được; tổng số thông tin LLTP đã xử lý; tổng số bản LLTP đã lập và số tồn chưa xử lý; (4) việc rà soát đối tượng người bị kết án đương nhiên được xóa án tích theo Nghị quyết số 41/2017/QH14 của Quốc hội; (5) Về phối hợp liên ngành trong công tác LLTP.</w:t>
      </w:r>
    </w:p>
    <w:p w:rsidR="00BB04A4" w:rsidRPr="00A56480" w:rsidRDefault="00BB04A4" w:rsidP="00BB04A4">
      <w:pPr>
        <w:spacing w:before="120" w:after="120"/>
        <w:ind w:firstLine="567"/>
        <w:jc w:val="both"/>
        <w:rPr>
          <w:rFonts w:ascii="Times New Roman" w:hAnsi="Times New Roman"/>
          <w:szCs w:val="28"/>
          <w:lang w:val="nb-NO"/>
        </w:rPr>
      </w:pPr>
      <w:r w:rsidRPr="00A56480">
        <w:rPr>
          <w:rFonts w:ascii="Times New Roman" w:hAnsi="Times New Roman"/>
          <w:szCs w:val="28"/>
          <w:lang w:val="nb-NO"/>
        </w:rPr>
        <w:t xml:space="preserve">- </w:t>
      </w:r>
      <w:r w:rsidRPr="00661587">
        <w:rPr>
          <w:rFonts w:ascii="Times New Roman" w:hAnsi="Times New Roman"/>
          <w:szCs w:val="28"/>
          <w:lang w:val="nb-NO"/>
        </w:rPr>
        <w:t xml:space="preserve">Về công tác bồi thường nhà nước, trong đó </w:t>
      </w:r>
      <w:r w:rsidRPr="00661587">
        <w:rPr>
          <w:rFonts w:ascii="Times New Roman" w:hAnsi="Times New Roman"/>
          <w:szCs w:val="28"/>
          <w:lang w:val="es-MX"/>
        </w:rPr>
        <w:t>nhấn mạnh các nội dung:</w:t>
      </w:r>
      <w:r w:rsidRPr="00661587">
        <w:rPr>
          <w:rFonts w:ascii="Times New Roman" w:hAnsi="Times New Roman"/>
          <w:szCs w:val="28"/>
          <w:lang w:val="nb-NO"/>
        </w:rPr>
        <w:t xml:space="preserve"> </w:t>
      </w:r>
      <w:r w:rsidRPr="00661587">
        <w:rPr>
          <w:rFonts w:ascii="Times New Roman" w:hAnsi="Times New Roman"/>
          <w:lang w:val="nl-NL"/>
        </w:rPr>
        <w:t>(1) Tình hình thực hiện nhiệm vụ</w:t>
      </w:r>
      <w:r w:rsidRPr="00661587">
        <w:rPr>
          <w:rFonts w:ascii="Times New Roman" w:hAnsi="Times New Roman"/>
          <w:szCs w:val="28"/>
          <w:lang w:val="it-IT"/>
        </w:rPr>
        <w:t xml:space="preserve"> quản lý nhà nước về công tác bồi thường nhà nước; (2) </w:t>
      </w:r>
      <w:r w:rsidRPr="00661587">
        <w:rPr>
          <w:rFonts w:ascii="Times New Roman" w:hAnsi="Times New Roman"/>
          <w:szCs w:val="28"/>
        </w:rPr>
        <w:t>tình hình thực hiện giải quyết bồi thường nhà nước theo quy định của pháp luật trách nhiệm bồi thường của Nhà nước.</w:t>
      </w:r>
    </w:p>
    <w:p w:rsidR="00BB04A4" w:rsidRPr="00A56480" w:rsidRDefault="00BB04A4" w:rsidP="00BB04A4">
      <w:pPr>
        <w:spacing w:before="120" w:after="120"/>
        <w:ind w:firstLine="567"/>
        <w:jc w:val="both"/>
        <w:rPr>
          <w:rFonts w:ascii="Times New Roman" w:hAnsi="Times New Roman"/>
          <w:b/>
          <w:szCs w:val="28"/>
          <w:lang w:val="nl-NL"/>
        </w:rPr>
      </w:pPr>
      <w:r w:rsidRPr="00A56480">
        <w:rPr>
          <w:rFonts w:ascii="Times New Roman" w:hAnsi="Times New Roman"/>
          <w:b/>
          <w:szCs w:val="28"/>
          <w:lang w:val="nl-NL"/>
        </w:rPr>
        <w:t xml:space="preserve">5. </w:t>
      </w:r>
      <w:r w:rsidRPr="00A56480">
        <w:rPr>
          <w:rFonts w:ascii="Times New Roman" w:eastAsia="MS Mincho" w:hAnsi="Times New Roman"/>
          <w:b/>
          <w:szCs w:val="28"/>
          <w:lang w:val="nb-NO" w:eastAsia="ja-JP"/>
        </w:rPr>
        <w:t xml:space="preserve">Quản lý nhà nước về </w:t>
      </w:r>
      <w:r w:rsidRPr="00A56480">
        <w:rPr>
          <w:rFonts w:ascii="Times New Roman" w:hAnsi="Times New Roman"/>
          <w:b/>
          <w:szCs w:val="28"/>
          <w:lang w:val="nb-NO"/>
        </w:rPr>
        <w:t>bổ trợ tư pháp, trợ giúp pháp lý, hỗ trợ pháp lý cho doanh nghiệp</w:t>
      </w:r>
    </w:p>
    <w:p w:rsidR="00BB04A4" w:rsidRPr="00A56480" w:rsidRDefault="00BB04A4" w:rsidP="00BB04A4">
      <w:pPr>
        <w:spacing w:before="120" w:after="120"/>
        <w:ind w:firstLine="567"/>
        <w:jc w:val="both"/>
        <w:rPr>
          <w:rFonts w:ascii="Times New Roman" w:hAnsi="Times New Roman"/>
          <w:szCs w:val="28"/>
        </w:rPr>
      </w:pPr>
      <w:r w:rsidRPr="00A56480">
        <w:rPr>
          <w:rFonts w:ascii="Times New Roman" w:hAnsi="Times New Roman"/>
          <w:szCs w:val="28"/>
          <w:lang w:val="nb-NO"/>
        </w:rPr>
        <w:t xml:space="preserve">- </w:t>
      </w:r>
      <w:r w:rsidRPr="0093743A">
        <w:rPr>
          <w:rFonts w:ascii="Times New Roman" w:hAnsi="Times New Roman"/>
          <w:szCs w:val="28"/>
          <w:lang w:val="nb-NO"/>
        </w:rPr>
        <w:t>T</w:t>
      </w:r>
      <w:r w:rsidRPr="0093743A">
        <w:rPr>
          <w:rFonts w:ascii="Times New Roman" w:hAnsi="Times New Roman"/>
          <w:szCs w:val="28"/>
        </w:rPr>
        <w:t xml:space="preserve">ình hình tổ chức và hoạt động của luật sư trong nước, của tổ chức hành nghề luật sư nước ngoài tại Việt Nam; tình hình tổ chức và hoạt động công chứng; tình hình tổ chức và hoạt động bán đấu giá tài sản; tình hình tổ chức, hoạt động và quản lý giám định tư pháp; quản tài viên và hành nghề quản lý, thanh lý tài sản và </w:t>
      </w:r>
      <w:r w:rsidRPr="0093743A">
        <w:rPr>
          <w:rFonts w:ascii="Times New Roman" w:hAnsi="Times New Roman"/>
          <w:szCs w:val="28"/>
        </w:rPr>
        <w:lastRenderedPageBreak/>
        <w:t>hoạt động hành nghề quản lý, thanh lý tài sản; hoạt động hòa giải thương mại; tình hình tổ chức và hoạt động thừa phát lại; tình hình tổ chức và hoạt động trọng tài thương mại; việc xây dựng, phát triển Phòng công chứng, Trung tâm đấu giá… thành đơn vị sự nghiệp tự chủ làm đầu tàu về chuyên môn, nghiệp vụ theo tinh thần Nghị quyết số 18/NQ-TW về một số vấn đề tiếp tục đổi mới, sắp xếp tổ chức bộ máy của hệ thống chính trị tinh gọn, hoạt động hiệu lực, hiệu quả và Nghị quyết số 19/NQ-TW về tiếp tục đổi mới hệ thống tổ chức và quản lý, nâng cao chất lượng và hiệu quả hoạt động của các đơn vị sự nghiệp công lập.</w:t>
      </w:r>
    </w:p>
    <w:p w:rsidR="00BB04A4" w:rsidRPr="0093743A" w:rsidRDefault="00BB04A4" w:rsidP="00BB04A4">
      <w:pPr>
        <w:spacing w:before="120" w:after="120"/>
        <w:ind w:firstLine="567"/>
        <w:jc w:val="both"/>
        <w:rPr>
          <w:rFonts w:ascii="Times New Roman" w:hAnsi="Times New Roman"/>
          <w:color w:val="000000"/>
          <w:szCs w:val="28"/>
        </w:rPr>
      </w:pPr>
      <w:r w:rsidRPr="00A56480">
        <w:rPr>
          <w:rFonts w:ascii="Times New Roman" w:hAnsi="Times New Roman"/>
          <w:spacing w:val="-4"/>
          <w:szCs w:val="28"/>
        </w:rPr>
        <w:t xml:space="preserve">- </w:t>
      </w:r>
      <w:r>
        <w:rPr>
          <w:rFonts w:ascii="Times New Roman" w:hAnsi="Times New Roman"/>
          <w:spacing w:val="-4"/>
          <w:szCs w:val="28"/>
        </w:rPr>
        <w:t>C</w:t>
      </w:r>
      <w:r w:rsidRPr="00A56480">
        <w:rPr>
          <w:rFonts w:ascii="Times New Roman" w:hAnsi="Times New Roman"/>
          <w:spacing w:val="-4"/>
          <w:szCs w:val="28"/>
        </w:rPr>
        <w:t xml:space="preserve">ông tác trợ giúp pháp lý: </w:t>
      </w:r>
      <w:r>
        <w:rPr>
          <w:rFonts w:ascii="Times New Roman" w:hAnsi="Times New Roman"/>
          <w:spacing w:val="-4"/>
          <w:szCs w:val="28"/>
        </w:rPr>
        <w:t xml:space="preserve">(1) </w:t>
      </w:r>
      <w:r w:rsidRPr="0093743A">
        <w:rPr>
          <w:rFonts w:ascii="Times New Roman" w:hAnsi="Times New Roman"/>
          <w:color w:val="000000"/>
          <w:szCs w:val="28"/>
        </w:rPr>
        <w:t>Tình hình triển khai thi hành Luật TGPL năm 2017 (triển khai Quyết định</w:t>
      </w:r>
      <w:r>
        <w:rPr>
          <w:rFonts w:ascii="Times New Roman" w:hAnsi="Times New Roman"/>
          <w:color w:val="000000"/>
          <w:szCs w:val="28"/>
        </w:rPr>
        <w:t xml:space="preserve"> </w:t>
      </w:r>
      <w:r w:rsidRPr="0093743A">
        <w:rPr>
          <w:rFonts w:ascii="Times New Roman" w:hAnsi="Times New Roman"/>
          <w:color w:val="000000"/>
          <w:szCs w:val="28"/>
        </w:rPr>
        <w:t>số 1355/QĐ-TTg ngày 12/9/2017 của Thủ tướng Chính phủ) và các văn bản quy</w:t>
      </w:r>
      <w:r>
        <w:rPr>
          <w:rFonts w:ascii="Times New Roman" w:hAnsi="Times New Roman"/>
          <w:color w:val="000000"/>
          <w:szCs w:val="28"/>
        </w:rPr>
        <w:t xml:space="preserve"> </w:t>
      </w:r>
      <w:r w:rsidRPr="0093743A">
        <w:rPr>
          <w:rFonts w:ascii="Times New Roman" w:hAnsi="Times New Roman"/>
          <w:color w:val="000000"/>
          <w:szCs w:val="28"/>
        </w:rPr>
        <w:t>định chi tiết thi hành;</w:t>
      </w:r>
      <w:r>
        <w:rPr>
          <w:rFonts w:ascii="Times New Roman" w:hAnsi="Times New Roman"/>
          <w:color w:val="000000"/>
          <w:szCs w:val="28"/>
        </w:rPr>
        <w:t xml:space="preserve"> (2)</w:t>
      </w:r>
      <w:r w:rsidRPr="0093743A">
        <w:rPr>
          <w:rFonts w:ascii="Times New Roman" w:hAnsi="Times New Roman"/>
          <w:color w:val="000000"/>
          <w:szCs w:val="28"/>
        </w:rPr>
        <w:t xml:space="preserve"> Tình hình triển khai Đề án đổi mới công tác TGPL giai đoạn 2015-2025;</w:t>
      </w:r>
      <w:r>
        <w:rPr>
          <w:rFonts w:ascii="Times New Roman" w:hAnsi="Times New Roman"/>
          <w:color w:val="000000"/>
          <w:szCs w:val="28"/>
        </w:rPr>
        <w:t xml:space="preserve"> (3) </w:t>
      </w:r>
      <w:r w:rsidRPr="0093743A">
        <w:rPr>
          <w:rFonts w:ascii="Times New Roman" w:hAnsi="Times New Roman"/>
          <w:color w:val="000000"/>
          <w:szCs w:val="28"/>
        </w:rPr>
        <w:t>Kết quả thực hiện TGPL tại địa phương</w:t>
      </w:r>
      <w:r>
        <w:rPr>
          <w:rFonts w:ascii="Times New Roman" w:hAnsi="Times New Roman"/>
          <w:color w:val="000000"/>
          <w:szCs w:val="28"/>
        </w:rPr>
        <w:t>, có</w:t>
      </w:r>
      <w:r w:rsidRPr="0093743A">
        <w:rPr>
          <w:rFonts w:ascii="Times New Roman" w:hAnsi="Times New Roman"/>
          <w:color w:val="000000"/>
          <w:szCs w:val="28"/>
        </w:rPr>
        <w:t xml:space="preserve"> đánh giá và số liệu về số lượt</w:t>
      </w:r>
      <w:r>
        <w:rPr>
          <w:rFonts w:ascii="Times New Roman" w:hAnsi="Times New Roman"/>
          <w:color w:val="000000"/>
          <w:szCs w:val="28"/>
        </w:rPr>
        <w:t xml:space="preserve"> </w:t>
      </w:r>
      <w:r w:rsidRPr="0093743A">
        <w:rPr>
          <w:rFonts w:ascii="Times New Roman" w:hAnsi="Times New Roman"/>
          <w:color w:val="000000"/>
          <w:szCs w:val="28"/>
        </w:rPr>
        <w:t>người được TGPL, số vụ việc được TGPL (trong đó có số liệu vụ việc tham gia tố</w:t>
      </w:r>
      <w:r>
        <w:rPr>
          <w:rFonts w:ascii="Times New Roman" w:hAnsi="Times New Roman"/>
          <w:color w:val="000000"/>
          <w:szCs w:val="28"/>
        </w:rPr>
        <w:t xml:space="preserve"> </w:t>
      </w:r>
      <w:r w:rsidRPr="0093743A">
        <w:rPr>
          <w:rFonts w:ascii="Times New Roman" w:hAnsi="Times New Roman"/>
          <w:color w:val="000000"/>
          <w:szCs w:val="28"/>
        </w:rPr>
        <w:t>tụng phân theo người thực hiện; so sánh với cùng kỳ năm trước); đánh giá chất</w:t>
      </w:r>
      <w:r>
        <w:rPr>
          <w:rFonts w:ascii="Times New Roman" w:hAnsi="Times New Roman"/>
          <w:color w:val="000000"/>
          <w:szCs w:val="28"/>
        </w:rPr>
        <w:t xml:space="preserve"> </w:t>
      </w:r>
      <w:r w:rsidRPr="0093743A">
        <w:rPr>
          <w:rFonts w:ascii="Times New Roman" w:hAnsi="Times New Roman"/>
          <w:color w:val="000000"/>
          <w:szCs w:val="28"/>
        </w:rPr>
        <w:t>lượng vụ việc TGPL; công tác phối hợp TGPL trong hoạt động tố tụng…</w:t>
      </w:r>
    </w:p>
    <w:p w:rsidR="00BB04A4" w:rsidRPr="00A56480" w:rsidRDefault="00BB04A4" w:rsidP="00BB04A4">
      <w:pPr>
        <w:spacing w:before="120" w:after="120"/>
        <w:ind w:firstLine="567"/>
        <w:jc w:val="both"/>
        <w:rPr>
          <w:rFonts w:ascii="Times New Roman" w:hAnsi="Times New Roman"/>
          <w:szCs w:val="28"/>
          <w:lang w:val="nb-NO"/>
        </w:rPr>
      </w:pPr>
      <w:r w:rsidRPr="00A56480">
        <w:rPr>
          <w:rFonts w:ascii="Times New Roman" w:hAnsi="Times New Roman"/>
          <w:szCs w:val="28"/>
          <w:lang w:val="nb-NO"/>
        </w:rPr>
        <w:t xml:space="preserve">- Kết quả công tác hỗ trợ pháp lý cho doanh nghiệp: Việc xây dựng, triển khai các văn bản, kế hoạch, chương trình hỗ trợ pháp lý cho doanh nghiệp; tình hình triển khai thực hiện Nghị định số 55/2019/NĐ-CP ngày 24/6/2019 của Chính phủ </w:t>
      </w:r>
      <w:r w:rsidRPr="00A56480">
        <w:rPr>
          <w:rFonts w:ascii="Times New Roman" w:hAnsi="Times New Roman"/>
          <w:iCs/>
          <w:szCs w:val="28"/>
          <w:lang w:val="vi-VN"/>
        </w:rPr>
        <w:t>về hỗ trợ pháp lý cho doanh nghiệp nhỏ và vừa</w:t>
      </w:r>
      <w:r w:rsidRPr="00A56480">
        <w:rPr>
          <w:rFonts w:ascii="Times New Roman" w:hAnsi="Times New Roman"/>
          <w:szCs w:val="28"/>
          <w:lang w:val="nb-NO"/>
        </w:rPr>
        <w:t>.</w:t>
      </w:r>
    </w:p>
    <w:p w:rsidR="00BB04A4" w:rsidRPr="00A56480" w:rsidRDefault="00BB04A4" w:rsidP="00BB04A4">
      <w:pPr>
        <w:spacing w:before="120" w:after="120"/>
        <w:ind w:firstLine="567"/>
        <w:jc w:val="both"/>
        <w:rPr>
          <w:rFonts w:ascii="Times New Roman" w:hAnsi="Times New Roman"/>
          <w:b/>
          <w:szCs w:val="28"/>
          <w:lang w:val="nb-NO"/>
        </w:rPr>
      </w:pPr>
      <w:r>
        <w:rPr>
          <w:rFonts w:ascii="Times New Roman" w:hAnsi="Times New Roman"/>
          <w:b/>
          <w:szCs w:val="28"/>
          <w:lang w:val="nl-NL"/>
        </w:rPr>
        <w:t>6</w:t>
      </w:r>
      <w:r w:rsidRPr="00A56480">
        <w:rPr>
          <w:rFonts w:ascii="Times New Roman" w:hAnsi="Times New Roman"/>
          <w:b/>
          <w:szCs w:val="28"/>
          <w:lang w:val="nl-NL"/>
        </w:rPr>
        <w:t xml:space="preserve">. </w:t>
      </w:r>
      <w:r w:rsidRPr="00A56480">
        <w:rPr>
          <w:rFonts w:ascii="Times New Roman" w:hAnsi="Times New Roman"/>
          <w:b/>
          <w:szCs w:val="28"/>
        </w:rPr>
        <w:t>Công tác xây dựng Ngành; đào tạo, bồi dưỡng; nghiên cứu khoa học pháp lý</w:t>
      </w:r>
    </w:p>
    <w:p w:rsidR="00BB04A4" w:rsidRPr="00A56480" w:rsidRDefault="00BB04A4" w:rsidP="00BB04A4">
      <w:pPr>
        <w:spacing w:before="120" w:after="120"/>
        <w:ind w:firstLine="567"/>
        <w:jc w:val="both"/>
        <w:rPr>
          <w:rFonts w:ascii="Times New Roman" w:hAnsi="Times New Roman"/>
          <w:szCs w:val="28"/>
          <w:lang w:val="nb-NO"/>
        </w:rPr>
      </w:pPr>
      <w:r w:rsidRPr="00A56480">
        <w:rPr>
          <w:rFonts w:ascii="Times New Roman" w:hAnsi="Times New Roman"/>
          <w:szCs w:val="28"/>
          <w:lang w:val="nb-NO"/>
        </w:rPr>
        <w:t xml:space="preserve">- Hoàn thiện thể chế, kiện toàn tổ chức bộ máy, </w:t>
      </w:r>
      <w:r>
        <w:rPr>
          <w:rFonts w:ascii="Times New Roman" w:hAnsi="Times New Roman"/>
          <w:szCs w:val="28"/>
          <w:lang w:val="nb-NO"/>
        </w:rPr>
        <w:t xml:space="preserve">cán bộ của các cơ quan tư pháp, </w:t>
      </w:r>
      <w:r w:rsidRPr="00A56480">
        <w:rPr>
          <w:rFonts w:ascii="Times New Roman" w:hAnsi="Times New Roman"/>
          <w:szCs w:val="28"/>
          <w:lang w:val="nb-NO"/>
        </w:rPr>
        <w:t>pháp chế.</w:t>
      </w:r>
      <w:r w:rsidRPr="00A56480">
        <w:rPr>
          <w:rFonts w:ascii="Times New Roman" w:hAnsi="Times New Roman"/>
          <w:i/>
          <w:szCs w:val="28"/>
          <w:lang w:val="nb-NO"/>
        </w:rPr>
        <w:t xml:space="preserve"> </w:t>
      </w:r>
      <w:r w:rsidRPr="00A56480">
        <w:rPr>
          <w:rFonts w:ascii="Times New Roman" w:hAnsi="Times New Roman"/>
          <w:szCs w:val="28"/>
          <w:lang w:val="nb-NO"/>
        </w:rPr>
        <w:t xml:space="preserve">Tình hình thực hiện </w:t>
      </w:r>
      <w:r w:rsidRPr="00A56480">
        <w:rPr>
          <w:rFonts w:ascii="Times New Roman" w:hAnsi="Times New Roman"/>
          <w:spacing w:val="2"/>
          <w:szCs w:val="28"/>
          <w:shd w:val="clear" w:color="auto" w:fill="FFFFFF"/>
          <w:lang w:val="ms-MY"/>
        </w:rPr>
        <w:t xml:space="preserve">Công văn số 308-CV/BCSĐ ngày 16/8/2018 của Ban cán sự Đảng Bộ Tư pháp gửi </w:t>
      </w:r>
      <w:r w:rsidRPr="00A56480">
        <w:rPr>
          <w:rFonts w:ascii="Times New Roman" w:hAnsi="Times New Roman"/>
          <w:spacing w:val="2"/>
          <w:szCs w:val="28"/>
          <w:lang w:val="it-IT"/>
        </w:rPr>
        <w:t>Ban Thường vụ Tỉnh ủy, Thành ủy các tỉnh, thành phố trực thuộc Trung ương về việc đề nghị phối hợp chỉ đạo sắp xếp, kiện toàn tổ chức bộ máy các cơ quan tư pháp địa phương</w:t>
      </w:r>
      <w:r w:rsidRPr="00A56480">
        <w:rPr>
          <w:rFonts w:ascii="Times New Roman" w:hAnsi="Times New Roman"/>
          <w:spacing w:val="2"/>
          <w:szCs w:val="28"/>
        </w:rPr>
        <w:t>.</w:t>
      </w:r>
    </w:p>
    <w:p w:rsidR="00BB04A4" w:rsidRPr="00A56480" w:rsidRDefault="00BB04A4" w:rsidP="00BB04A4">
      <w:pPr>
        <w:spacing w:before="120" w:after="120"/>
        <w:ind w:firstLine="567"/>
        <w:jc w:val="both"/>
        <w:rPr>
          <w:rFonts w:ascii="Times New Roman" w:hAnsi="Times New Roman"/>
          <w:spacing w:val="-6"/>
          <w:szCs w:val="28"/>
          <w:lang w:val="nb-NO"/>
        </w:rPr>
      </w:pPr>
      <w:r w:rsidRPr="00A56480">
        <w:rPr>
          <w:rFonts w:ascii="Times New Roman" w:hAnsi="Times New Roman"/>
          <w:spacing w:val="-6"/>
          <w:szCs w:val="28"/>
          <w:lang w:val="nb-NO"/>
        </w:rPr>
        <w:t>- Công tác tập huấn, bồi dưỡng chuyên môn, nghiệp vụ. Kết quả thực hiện pháp luật về bình đẳng giới trong công tác tư pháp và công tác cán bộ Ngành Tư pháp.</w:t>
      </w:r>
    </w:p>
    <w:p w:rsidR="00BB04A4" w:rsidRPr="00A56480" w:rsidRDefault="00BB04A4" w:rsidP="00BB04A4">
      <w:pPr>
        <w:spacing w:before="120" w:after="120"/>
        <w:ind w:firstLine="567"/>
        <w:jc w:val="both"/>
        <w:rPr>
          <w:rFonts w:ascii="Times New Roman" w:hAnsi="Times New Roman"/>
          <w:szCs w:val="28"/>
          <w:lang w:val="nb-NO"/>
        </w:rPr>
      </w:pPr>
      <w:r w:rsidRPr="00A56480">
        <w:rPr>
          <w:rFonts w:ascii="Times New Roman" w:hAnsi="Times New Roman"/>
          <w:szCs w:val="28"/>
          <w:lang w:val="nb-NO"/>
        </w:rPr>
        <w:t>- Công tác nghiên cứu khoa học pháp lý.</w:t>
      </w:r>
    </w:p>
    <w:p w:rsidR="00BB04A4" w:rsidRPr="00A56480" w:rsidRDefault="00BB04A4" w:rsidP="00BB04A4">
      <w:pPr>
        <w:spacing w:before="120" w:after="120"/>
        <w:ind w:firstLine="567"/>
        <w:jc w:val="both"/>
        <w:rPr>
          <w:rFonts w:ascii="Times New Roman" w:hAnsi="Times New Roman"/>
          <w:b/>
          <w:szCs w:val="28"/>
          <w:lang w:val="nb-NO"/>
        </w:rPr>
      </w:pPr>
      <w:r>
        <w:rPr>
          <w:rFonts w:ascii="Times New Roman" w:hAnsi="Times New Roman"/>
          <w:b/>
          <w:szCs w:val="28"/>
          <w:lang w:val="nl-NL"/>
        </w:rPr>
        <w:t>7</w:t>
      </w:r>
      <w:r w:rsidRPr="00A56480">
        <w:rPr>
          <w:rFonts w:ascii="Times New Roman" w:hAnsi="Times New Roman"/>
          <w:b/>
          <w:szCs w:val="28"/>
          <w:lang w:val="nl-NL"/>
        </w:rPr>
        <w:t>.</w:t>
      </w:r>
      <w:r w:rsidRPr="00A56480">
        <w:rPr>
          <w:rFonts w:ascii="Times New Roman" w:hAnsi="Times New Roman"/>
          <w:szCs w:val="28"/>
          <w:lang w:val="nl-NL"/>
        </w:rPr>
        <w:t xml:space="preserve"> </w:t>
      </w:r>
      <w:r w:rsidRPr="00A56480">
        <w:rPr>
          <w:rFonts w:ascii="Times New Roman" w:hAnsi="Times New Roman"/>
          <w:b/>
          <w:szCs w:val="28"/>
        </w:rPr>
        <w:t xml:space="preserve">Công tác thanh tra, kiểm tra, tiếp công dân, giải quyết khiếu nại, tố cáo và phòng, chống tham nhũng </w:t>
      </w:r>
    </w:p>
    <w:p w:rsidR="00BB04A4" w:rsidRPr="00A56480" w:rsidRDefault="00BB04A4" w:rsidP="00BB04A4">
      <w:pPr>
        <w:spacing w:before="120" w:after="120"/>
        <w:ind w:firstLine="567"/>
        <w:jc w:val="both"/>
        <w:rPr>
          <w:rFonts w:ascii="Times New Roman" w:hAnsi="Times New Roman"/>
          <w:i/>
          <w:szCs w:val="28"/>
          <w:lang w:val="nb-NO"/>
        </w:rPr>
      </w:pPr>
      <w:r w:rsidRPr="00A56480">
        <w:rPr>
          <w:rFonts w:ascii="Times New Roman" w:hAnsi="Times New Roman"/>
          <w:szCs w:val="28"/>
          <w:lang w:val="nb-NO"/>
        </w:rPr>
        <w:t>Nêu kết quả trong từng lĩnh vực cụ thể.</w:t>
      </w:r>
    </w:p>
    <w:p w:rsidR="00BB04A4" w:rsidRPr="00A56480" w:rsidRDefault="00BB04A4" w:rsidP="00BB04A4">
      <w:pPr>
        <w:spacing w:before="120" w:after="120"/>
        <w:ind w:firstLine="567"/>
        <w:jc w:val="both"/>
        <w:rPr>
          <w:rFonts w:ascii="Times New Roman" w:hAnsi="Times New Roman"/>
          <w:b/>
          <w:spacing w:val="-6"/>
          <w:szCs w:val="28"/>
          <w:lang w:val="nb-NO"/>
        </w:rPr>
      </w:pPr>
      <w:r>
        <w:rPr>
          <w:rFonts w:ascii="Times New Roman" w:hAnsi="Times New Roman"/>
          <w:b/>
          <w:spacing w:val="-6"/>
          <w:szCs w:val="28"/>
          <w:lang w:val="nb-NO"/>
        </w:rPr>
        <w:t>8</w:t>
      </w:r>
      <w:r w:rsidRPr="00A56480">
        <w:rPr>
          <w:rFonts w:ascii="Times New Roman" w:hAnsi="Times New Roman"/>
          <w:b/>
          <w:spacing w:val="-6"/>
          <w:szCs w:val="28"/>
          <w:lang w:val="nb-NO"/>
        </w:rPr>
        <w:t xml:space="preserve">. </w:t>
      </w:r>
      <w:r w:rsidRPr="00A56480">
        <w:rPr>
          <w:rFonts w:ascii="Times New Roman" w:hAnsi="Times New Roman"/>
          <w:b/>
          <w:szCs w:val="28"/>
        </w:rPr>
        <w:t xml:space="preserve">Quản lý nhà nước về công tác pháp chế </w:t>
      </w:r>
    </w:p>
    <w:p w:rsidR="00BB04A4" w:rsidRPr="00A56480" w:rsidRDefault="00BB04A4" w:rsidP="00BB04A4">
      <w:pPr>
        <w:spacing w:before="120" w:after="120"/>
        <w:ind w:firstLine="567"/>
        <w:jc w:val="both"/>
        <w:rPr>
          <w:rFonts w:ascii="Times New Roman" w:hAnsi="Times New Roman"/>
          <w:szCs w:val="28"/>
          <w:lang w:val="nb-NO"/>
        </w:rPr>
      </w:pPr>
      <w:r w:rsidRPr="00A56480">
        <w:rPr>
          <w:rFonts w:ascii="Times New Roman" w:hAnsi="Times New Roman"/>
          <w:szCs w:val="28"/>
          <w:lang w:val="nl-NL"/>
        </w:rPr>
        <w:lastRenderedPageBreak/>
        <w:t>Quản lý nhà nước trong công tác pháp chế; t</w:t>
      </w:r>
      <w:r w:rsidRPr="00A56480">
        <w:rPr>
          <w:rFonts w:ascii="Times New Roman" w:hAnsi="Times New Roman"/>
          <w:szCs w:val="28"/>
        </w:rPr>
        <w:t>ình hình xây dựng, củng cố và kiện toàn tổ chức pháp chế tại các cơ quan chuyên môn thuộc Ủy ban nhân dân cấp tỉnh; chất lượng đội ngũ làm công tác pháp chế...</w:t>
      </w:r>
    </w:p>
    <w:p w:rsidR="00BB04A4" w:rsidRPr="00A56480" w:rsidRDefault="00BB04A4" w:rsidP="00BB04A4">
      <w:pPr>
        <w:spacing w:before="120" w:after="120"/>
        <w:ind w:firstLine="567"/>
        <w:jc w:val="both"/>
        <w:rPr>
          <w:rFonts w:ascii="Times New Roman" w:hAnsi="Times New Roman"/>
          <w:b/>
          <w:spacing w:val="-4"/>
          <w:szCs w:val="28"/>
        </w:rPr>
      </w:pPr>
      <w:r>
        <w:rPr>
          <w:rFonts w:ascii="Times New Roman" w:hAnsi="Times New Roman"/>
          <w:b/>
          <w:spacing w:val="-4"/>
          <w:szCs w:val="28"/>
          <w:lang w:val="nb-NO"/>
        </w:rPr>
        <w:t>9</w:t>
      </w:r>
      <w:r w:rsidRPr="00A56480">
        <w:rPr>
          <w:rFonts w:ascii="Times New Roman" w:hAnsi="Times New Roman"/>
          <w:b/>
          <w:spacing w:val="-4"/>
          <w:szCs w:val="28"/>
          <w:lang w:val="nb-NO"/>
        </w:rPr>
        <w:t xml:space="preserve">. </w:t>
      </w:r>
      <w:r w:rsidRPr="00A56480">
        <w:rPr>
          <w:rFonts w:ascii="Times New Roman" w:hAnsi="Times New Roman"/>
          <w:b/>
          <w:spacing w:val="-4"/>
          <w:szCs w:val="28"/>
        </w:rPr>
        <w:t>Công tác thi đua khen thưởng</w:t>
      </w:r>
      <w:r>
        <w:rPr>
          <w:rFonts w:ascii="Times New Roman" w:hAnsi="Times New Roman"/>
          <w:b/>
          <w:spacing w:val="-4"/>
          <w:szCs w:val="28"/>
        </w:rPr>
        <w:t>; cơ sở dữ liệu quốc gia về pháp luật</w:t>
      </w:r>
    </w:p>
    <w:p w:rsidR="00BB04A4" w:rsidRPr="00A56480" w:rsidRDefault="00BB04A4" w:rsidP="00BB04A4">
      <w:pPr>
        <w:spacing w:before="120" w:after="120"/>
        <w:ind w:firstLine="567"/>
        <w:jc w:val="both"/>
        <w:rPr>
          <w:rFonts w:ascii="Times New Roman" w:hAnsi="Times New Roman"/>
          <w:szCs w:val="28"/>
        </w:rPr>
      </w:pPr>
      <w:r w:rsidRPr="00A56480">
        <w:rPr>
          <w:rFonts w:ascii="Times New Roman" w:hAnsi="Times New Roman"/>
          <w:szCs w:val="28"/>
        </w:rPr>
        <w:t>- Công tác thi đua khen thưởng.</w:t>
      </w:r>
    </w:p>
    <w:p w:rsidR="00BB04A4" w:rsidRPr="00661587" w:rsidRDefault="00BB04A4" w:rsidP="00BB04A4">
      <w:pPr>
        <w:spacing w:before="120" w:after="120"/>
        <w:ind w:firstLine="567"/>
        <w:jc w:val="both"/>
        <w:rPr>
          <w:rFonts w:ascii="Times New Roman" w:hAnsi="Times New Roman"/>
          <w:szCs w:val="28"/>
        </w:rPr>
      </w:pPr>
      <w:r w:rsidRPr="00A56480">
        <w:rPr>
          <w:rFonts w:ascii="Times New Roman" w:hAnsi="Times New Roman"/>
          <w:szCs w:val="28"/>
        </w:rPr>
        <w:t xml:space="preserve">- </w:t>
      </w:r>
      <w:r>
        <w:rPr>
          <w:rFonts w:ascii="Times New Roman" w:hAnsi="Times New Roman"/>
          <w:spacing w:val="-4"/>
          <w:szCs w:val="28"/>
        </w:rPr>
        <w:t>T</w:t>
      </w:r>
      <w:r w:rsidRPr="001E5E0E">
        <w:rPr>
          <w:rFonts w:ascii="Times New Roman" w:hAnsi="Times New Roman"/>
          <w:spacing w:val="-4"/>
          <w:szCs w:val="28"/>
        </w:rPr>
        <w:t>ình hình cập nhập, khai thác và sử dụng văn bản trên cơ sở dữ liệu quốc gia về pháp luật theo quy định tại khoản 6, Điều 23, Nghị định số 52/2015/NĐ-CP ngày 28/5/2015 của Chính phủ về Cơ sở dữ liệu quốc gia về pháp luật</w:t>
      </w:r>
      <w:r>
        <w:rPr>
          <w:rFonts w:ascii="Times New Roman" w:hAnsi="Times New Roman"/>
          <w:spacing w:val="-4"/>
          <w:szCs w:val="28"/>
        </w:rPr>
        <w:t>, trong đó nêu rõ:</w:t>
      </w:r>
      <w:r>
        <w:rPr>
          <w:rFonts w:ascii="Times New Roman" w:hAnsi="Times New Roman"/>
          <w:i/>
          <w:spacing w:val="-4"/>
          <w:szCs w:val="28"/>
        </w:rPr>
        <w:t xml:space="preserve"> </w:t>
      </w:r>
      <w:r w:rsidRPr="00661587">
        <w:rPr>
          <w:rFonts w:ascii="Times New Roman" w:hAnsi="Times New Roman"/>
          <w:szCs w:val="28"/>
        </w:rPr>
        <w:t>Số lượng văn bản đã cập nhật lên Cơ sở dữ liệu quốc gia về pháp luật/Số lượng văn bản đã ban hành; số lượng văn bản đã kiểm tra, rà soát theo quy định tại Điều 3 của Nghị định số 52/2015/NĐ-CP.</w:t>
      </w:r>
    </w:p>
    <w:p w:rsidR="00BB04A4" w:rsidRPr="00A56480" w:rsidRDefault="00BB04A4" w:rsidP="00BB04A4">
      <w:pPr>
        <w:spacing w:before="120" w:after="120"/>
        <w:ind w:firstLine="567"/>
        <w:jc w:val="both"/>
        <w:rPr>
          <w:rFonts w:ascii="Times New Roman" w:hAnsi="Times New Roman"/>
          <w:b/>
          <w:szCs w:val="28"/>
          <w:lang w:val="nl-NL"/>
        </w:rPr>
      </w:pPr>
      <w:r w:rsidRPr="00A56480">
        <w:rPr>
          <w:rFonts w:ascii="Times New Roman" w:hAnsi="Times New Roman"/>
          <w:b/>
          <w:szCs w:val="28"/>
          <w:lang w:val="nl-NL"/>
        </w:rPr>
        <w:t>III</w:t>
      </w:r>
      <w:r w:rsidRPr="00A56480">
        <w:rPr>
          <w:rFonts w:ascii="Times New Roman" w:hAnsi="Times New Roman"/>
          <w:b/>
          <w:szCs w:val="28"/>
          <w:lang w:val="nb-NO"/>
        </w:rPr>
        <w:t xml:space="preserve"> </w:t>
      </w:r>
      <w:r w:rsidRPr="00A56480">
        <w:rPr>
          <w:rFonts w:ascii="Times New Roman" w:hAnsi="Times New Roman"/>
          <w:b/>
          <w:szCs w:val="28"/>
          <w:lang w:val="nl-NL"/>
        </w:rPr>
        <w:t>. ĐÁNH GIÁ CHUNG</w:t>
      </w:r>
    </w:p>
    <w:p w:rsidR="00BB04A4" w:rsidRPr="00A56480" w:rsidRDefault="00BB04A4" w:rsidP="00BB04A4">
      <w:pPr>
        <w:spacing w:before="120" w:after="120"/>
        <w:ind w:firstLine="567"/>
        <w:jc w:val="both"/>
        <w:rPr>
          <w:rFonts w:ascii="Times New Roman" w:hAnsi="Times New Roman"/>
          <w:szCs w:val="28"/>
          <w:lang w:val="nl-NL"/>
        </w:rPr>
      </w:pPr>
      <w:r w:rsidRPr="00A56480">
        <w:rPr>
          <w:rFonts w:ascii="Times New Roman" w:hAnsi="Times New Roman"/>
          <w:szCs w:val="28"/>
          <w:lang w:val="nl-NL"/>
        </w:rPr>
        <w:t>1. Đánh giá chung về những kết quả nổi bật.</w:t>
      </w:r>
    </w:p>
    <w:p w:rsidR="00BB04A4" w:rsidRPr="00A56480" w:rsidRDefault="00BB04A4" w:rsidP="00BB04A4">
      <w:pPr>
        <w:spacing w:before="120" w:after="120"/>
        <w:ind w:firstLine="567"/>
        <w:jc w:val="both"/>
        <w:rPr>
          <w:rFonts w:ascii="Times New Roman" w:hAnsi="Times New Roman"/>
          <w:szCs w:val="28"/>
          <w:lang w:val="nl-NL"/>
        </w:rPr>
      </w:pPr>
      <w:r w:rsidRPr="00A56480">
        <w:rPr>
          <w:rFonts w:ascii="Times New Roman" w:hAnsi="Times New Roman"/>
          <w:szCs w:val="28"/>
          <w:lang w:val="nl-NL"/>
        </w:rPr>
        <w:t>2. Những hạn chế, yếu kém và nguyên nhân</w:t>
      </w:r>
      <w:r>
        <w:rPr>
          <w:rFonts w:ascii="Times New Roman" w:hAnsi="Times New Roman"/>
          <w:szCs w:val="28"/>
          <w:lang w:val="nl-NL"/>
        </w:rPr>
        <w:t>: Nêu cụ thể trong từng lĩnh vực công tác</w:t>
      </w:r>
      <w:r w:rsidRPr="00A56480">
        <w:rPr>
          <w:rFonts w:ascii="Times New Roman" w:hAnsi="Times New Roman"/>
          <w:szCs w:val="28"/>
          <w:lang w:val="nl-NL"/>
        </w:rPr>
        <w:t>.</w:t>
      </w:r>
      <w:r>
        <w:rPr>
          <w:rFonts w:ascii="Times New Roman" w:hAnsi="Times New Roman"/>
          <w:szCs w:val="28"/>
          <w:lang w:val="nl-NL"/>
        </w:rPr>
        <w:t xml:space="preserve"> </w:t>
      </w:r>
    </w:p>
    <w:p w:rsidR="00BB04A4" w:rsidRPr="00A56480" w:rsidRDefault="00BB04A4" w:rsidP="00BB04A4">
      <w:pPr>
        <w:spacing w:before="120" w:after="120"/>
        <w:jc w:val="center"/>
        <w:rPr>
          <w:rFonts w:ascii="Times New Roman" w:hAnsi="Times New Roman"/>
          <w:b/>
          <w:sz w:val="2"/>
          <w:szCs w:val="28"/>
          <w:lang w:val="nb-NO"/>
        </w:rPr>
      </w:pPr>
    </w:p>
    <w:p w:rsidR="00BB04A4" w:rsidRPr="00A56480" w:rsidRDefault="00BB04A4" w:rsidP="00BB04A4">
      <w:pPr>
        <w:jc w:val="center"/>
        <w:rPr>
          <w:rFonts w:ascii="Times New Roman" w:hAnsi="Times New Roman"/>
          <w:b/>
          <w:szCs w:val="28"/>
          <w:lang w:val="nb-NO"/>
        </w:rPr>
      </w:pPr>
      <w:r w:rsidRPr="00A56480">
        <w:rPr>
          <w:rFonts w:ascii="Times New Roman" w:hAnsi="Times New Roman"/>
          <w:b/>
          <w:szCs w:val="28"/>
          <w:lang w:val="nb-NO"/>
        </w:rPr>
        <w:t>Phần thứ hai:</w:t>
      </w:r>
    </w:p>
    <w:p w:rsidR="00BB04A4" w:rsidRPr="00A56480" w:rsidRDefault="00BB04A4" w:rsidP="00BB04A4">
      <w:pPr>
        <w:jc w:val="center"/>
        <w:rPr>
          <w:rFonts w:ascii="Times New Roman" w:hAnsi="Times New Roman"/>
          <w:b/>
          <w:szCs w:val="28"/>
          <w:lang w:val="nb-NO"/>
        </w:rPr>
      </w:pPr>
      <w:r w:rsidRPr="00A56480">
        <w:rPr>
          <w:rFonts w:ascii="Times New Roman" w:hAnsi="Times New Roman"/>
          <w:b/>
          <w:szCs w:val="28"/>
          <w:lang w:val="nb-NO"/>
        </w:rPr>
        <w:t>NHIỆM VỤ,</w:t>
      </w:r>
      <w:r w:rsidRPr="00A56480">
        <w:rPr>
          <w:rFonts w:ascii="Times New Roman" w:hAnsi="Times New Roman"/>
          <w:szCs w:val="28"/>
          <w:lang w:val="nb-NO"/>
        </w:rPr>
        <w:t xml:space="preserve"> </w:t>
      </w:r>
      <w:r w:rsidRPr="00A56480">
        <w:rPr>
          <w:rFonts w:ascii="Times New Roman" w:hAnsi="Times New Roman"/>
          <w:b/>
          <w:szCs w:val="28"/>
          <w:lang w:val="nb-NO"/>
        </w:rPr>
        <w:t>GIẢI PHÁP</w:t>
      </w:r>
      <w:r w:rsidRPr="00A56480">
        <w:rPr>
          <w:rFonts w:ascii="Times New Roman" w:hAnsi="Times New Roman"/>
          <w:szCs w:val="28"/>
          <w:lang w:val="nb-NO"/>
        </w:rPr>
        <w:t xml:space="preserve"> </w:t>
      </w:r>
      <w:r w:rsidRPr="00A56480">
        <w:rPr>
          <w:rFonts w:ascii="Times New Roman" w:hAnsi="Times New Roman"/>
          <w:b/>
          <w:szCs w:val="28"/>
          <w:lang w:val="nb-NO"/>
        </w:rPr>
        <w:t>CÔNG TÁC</w:t>
      </w:r>
    </w:p>
    <w:p w:rsidR="00BB04A4" w:rsidRPr="00A56480" w:rsidRDefault="00BB04A4" w:rsidP="00BB04A4">
      <w:pPr>
        <w:jc w:val="center"/>
        <w:rPr>
          <w:rFonts w:ascii="Times New Roman" w:hAnsi="Times New Roman"/>
          <w:b/>
          <w:szCs w:val="28"/>
          <w:lang w:val="nb-NO"/>
        </w:rPr>
      </w:pPr>
      <w:r w:rsidRPr="00A56480">
        <w:rPr>
          <w:rFonts w:ascii="Times New Roman" w:hAnsi="Times New Roman"/>
          <w:b/>
          <w:szCs w:val="28"/>
          <w:lang w:val="nb-NO"/>
        </w:rPr>
        <w:t>6 THÁNG CUỐI NĂM 2020</w:t>
      </w:r>
    </w:p>
    <w:p w:rsidR="00BB04A4" w:rsidRPr="00A56480" w:rsidRDefault="00BB04A4" w:rsidP="00BB04A4">
      <w:pPr>
        <w:spacing w:before="120" w:after="120"/>
        <w:ind w:firstLine="567"/>
        <w:jc w:val="both"/>
        <w:rPr>
          <w:rFonts w:ascii="Times New Roman" w:hAnsi="Times New Roman"/>
          <w:szCs w:val="28"/>
          <w:lang w:val="nb-NO"/>
        </w:rPr>
      </w:pPr>
      <w:r w:rsidRPr="00A56480">
        <w:rPr>
          <w:rFonts w:ascii="Times New Roman" w:hAnsi="Times New Roman"/>
          <w:szCs w:val="28"/>
          <w:lang w:val="nb-NO"/>
        </w:rPr>
        <w:t xml:space="preserve">1. Nhiệm vụ công tác tư pháp 6 tháng cuối năm 2020 </w:t>
      </w:r>
      <w:r w:rsidRPr="00A56480">
        <w:rPr>
          <w:rFonts w:ascii="Times New Roman" w:hAnsi="Times New Roman"/>
          <w:i/>
          <w:szCs w:val="28"/>
          <w:lang w:val="nb-NO"/>
        </w:rPr>
        <w:t xml:space="preserve">(nhiệm vụ trên các lĩnh vực công tác </w:t>
      </w:r>
      <w:r w:rsidRPr="00A56480">
        <w:rPr>
          <w:rFonts w:ascii="Times New Roman" w:hAnsi="Times New Roman"/>
          <w:i/>
          <w:szCs w:val="28"/>
          <w:lang w:val="vi-VN"/>
        </w:rPr>
        <w:t xml:space="preserve">cụ thể </w:t>
      </w:r>
      <w:r w:rsidRPr="00A56480">
        <w:rPr>
          <w:rFonts w:ascii="Times New Roman" w:hAnsi="Times New Roman"/>
          <w:i/>
          <w:szCs w:val="28"/>
          <w:lang w:val="nb-NO"/>
        </w:rPr>
        <w:t>nêu tại mục II, Phần thứ nhất của Đề cương Báo cáo)</w:t>
      </w:r>
      <w:r w:rsidRPr="00A56480">
        <w:rPr>
          <w:rFonts w:ascii="Times New Roman" w:hAnsi="Times New Roman"/>
          <w:szCs w:val="28"/>
          <w:lang w:val="nb-NO"/>
        </w:rPr>
        <w:t>.</w:t>
      </w:r>
    </w:p>
    <w:p w:rsidR="00BB04A4" w:rsidRPr="00A56480" w:rsidRDefault="00BB04A4" w:rsidP="00BB04A4">
      <w:pPr>
        <w:spacing w:before="120" w:after="120"/>
        <w:ind w:firstLine="567"/>
        <w:jc w:val="both"/>
        <w:rPr>
          <w:rFonts w:ascii="Times New Roman" w:hAnsi="Times New Roman"/>
          <w:szCs w:val="28"/>
          <w:lang w:val="nb-NO"/>
        </w:rPr>
      </w:pPr>
      <w:r w:rsidRPr="00A56480">
        <w:rPr>
          <w:rFonts w:ascii="Times New Roman" w:hAnsi="Times New Roman"/>
          <w:szCs w:val="28"/>
          <w:lang w:val="nb-NO"/>
        </w:rPr>
        <w:t>2. Giải pháp chủ yếu.</w:t>
      </w:r>
    </w:p>
    <w:p w:rsidR="00BB04A4" w:rsidRDefault="00BB04A4" w:rsidP="00BB04A4">
      <w:pPr>
        <w:spacing w:before="120" w:after="120"/>
        <w:ind w:firstLine="567"/>
        <w:jc w:val="both"/>
        <w:rPr>
          <w:rFonts w:ascii="Times New Roman" w:hAnsi="Times New Roman"/>
          <w:szCs w:val="28"/>
          <w:lang w:val="nb-NO"/>
        </w:rPr>
      </w:pPr>
      <w:r w:rsidRPr="00A56480">
        <w:rPr>
          <w:rFonts w:ascii="Times New Roman" w:hAnsi="Times New Roman"/>
          <w:szCs w:val="28"/>
          <w:lang w:val="nb-NO"/>
        </w:rPr>
        <w:t>3. Các đề xuất, kiến nghị (nếu có).</w:t>
      </w:r>
      <w:r>
        <w:rPr>
          <w:rFonts w:ascii="Times New Roman" w:hAnsi="Times New Roman"/>
          <w:szCs w:val="28"/>
          <w:lang w:val="nb-NO"/>
        </w:rPr>
        <w:t xml:space="preserve"> </w:t>
      </w:r>
    </w:p>
    <w:p w:rsidR="00BB04A4" w:rsidRPr="00A56480" w:rsidRDefault="00BB04A4" w:rsidP="00BB04A4">
      <w:pPr>
        <w:spacing w:before="120" w:after="120"/>
        <w:ind w:firstLine="567"/>
        <w:jc w:val="both"/>
        <w:rPr>
          <w:rFonts w:ascii="Times New Roman" w:hAnsi="Times New Roman"/>
          <w:b/>
          <w:szCs w:val="28"/>
        </w:rPr>
      </w:pPr>
      <w:r w:rsidRPr="0093743A">
        <w:rPr>
          <w:rFonts w:ascii="Times New Roman" w:hAnsi="Times New Roman"/>
          <w:i/>
          <w:szCs w:val="28"/>
          <w:lang w:val="nb-NO"/>
        </w:rPr>
        <w:t>Lưu ý</w:t>
      </w:r>
      <w:r>
        <w:rPr>
          <w:rFonts w:ascii="Times New Roman" w:hAnsi="Times New Roman"/>
          <w:i/>
          <w:szCs w:val="28"/>
          <w:lang w:val="nb-NO"/>
        </w:rPr>
        <w:t>:</w:t>
      </w:r>
      <w:r>
        <w:rPr>
          <w:rFonts w:ascii="Times New Roman" w:hAnsi="Times New Roman"/>
          <w:szCs w:val="28"/>
          <w:lang w:val="nb-NO"/>
        </w:rPr>
        <w:t xml:space="preserve"> 16 địa phương </w:t>
      </w:r>
      <w:r w:rsidRPr="00FA0F00">
        <w:rPr>
          <w:rFonts w:ascii="Times New Roman" w:hAnsi="Times New Roman"/>
          <w:szCs w:val="28"/>
        </w:rPr>
        <w:t>thực hiện Đề án Tổng thể đối với người di cư tự do từ Campuchia về Việt Nam, Tiểu Đề án 2</w:t>
      </w:r>
      <w:r>
        <w:rPr>
          <w:rFonts w:ascii="Times New Roman" w:hAnsi="Times New Roman"/>
          <w:szCs w:val="28"/>
        </w:rPr>
        <w:t>,</w:t>
      </w:r>
      <w:r w:rsidRPr="00FA0F00">
        <w:rPr>
          <w:rFonts w:ascii="Times New Roman" w:hAnsi="Times New Roman"/>
          <w:szCs w:val="28"/>
        </w:rPr>
        <w:t xml:space="preserve"> </w:t>
      </w:r>
      <w:r w:rsidRPr="0093743A">
        <w:rPr>
          <w:rFonts w:ascii="Times New Roman" w:hAnsi="Times New Roman"/>
          <w:szCs w:val="28"/>
        </w:rPr>
        <w:t>nếu thấy cần thiết phải gia hạn thời gian</w:t>
      </w:r>
      <w:r>
        <w:rPr>
          <w:rFonts w:ascii="Times New Roman" w:hAnsi="Times New Roman"/>
          <w:szCs w:val="28"/>
        </w:rPr>
        <w:t xml:space="preserve"> thực hiện</w:t>
      </w:r>
      <w:r w:rsidRPr="0093743A">
        <w:rPr>
          <w:rFonts w:ascii="Times New Roman" w:hAnsi="Times New Roman"/>
          <w:szCs w:val="28"/>
        </w:rPr>
        <w:t xml:space="preserve"> thì có kiến nghị để Bộ Tư pháp tổng hợp báo cáo Thủ tướng Chính phủ</w:t>
      </w:r>
      <w:r>
        <w:rPr>
          <w:rFonts w:ascii="Times New Roman" w:hAnsi="Times New Roman"/>
          <w:szCs w:val="28"/>
        </w:rPr>
        <w:t>.</w:t>
      </w:r>
    </w:p>
    <w:p w:rsidR="001041FE" w:rsidRDefault="001041FE"/>
    <w:sectPr w:rsidR="001041FE" w:rsidSect="00104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BB04A4"/>
    <w:rsid w:val="001041FE"/>
    <w:rsid w:val="005229A3"/>
    <w:rsid w:val="00BB0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4A4"/>
    <w:pPr>
      <w:jc w:val="left"/>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04A4"/>
    <w:pPr>
      <w:spacing w:before="80" w:after="80" w:line="360" w:lineRule="auto"/>
      <w:jc w:val="both"/>
    </w:pPr>
  </w:style>
  <w:style w:type="character" w:customStyle="1" w:styleId="BodyTextChar">
    <w:name w:val="Body Text Char"/>
    <w:basedOn w:val="DefaultParagraphFont"/>
    <w:link w:val="BodyText"/>
    <w:rsid w:val="00BB04A4"/>
    <w:rPr>
      <w:rFonts w:ascii=".VnTime" w:eastAsia="Times New Roman" w:hAnsi=".VnTime"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2020-06-02T00:57:00Z</dcterms:created>
  <dcterms:modified xsi:type="dcterms:W3CDTF">2020-06-02T00:58:00Z</dcterms:modified>
</cp:coreProperties>
</file>